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F15" w:rsidRDefault="009314A7">
      <w:pPr>
        <w:spacing w:after="0"/>
        <w:ind w:right="-141"/>
        <w:jc w:val="right"/>
        <w:rPr>
          <w:rFonts w:cs="Calibri"/>
          <w:b/>
          <w:color w:val="000000"/>
          <w:sz w:val="36"/>
          <w:szCs w:val="36"/>
          <w:lang w:eastAsia="ru-RU"/>
        </w:rPr>
      </w:pPr>
      <w:r>
        <w:rPr>
          <w:rFonts w:cs="Calibri"/>
          <w:b/>
          <w:color w:val="000000"/>
          <w:sz w:val="36"/>
          <w:szCs w:val="36"/>
          <w:lang w:eastAsia="ru-RU"/>
        </w:rPr>
        <w:t>Medición del diámetro de la vaina del nervio óptico con ultrasonido ocular y su correlación con hallazgos tomográficos de edema cerebral en pacientes con traumatismo craneoencefálico</w:t>
      </w:r>
    </w:p>
    <w:p w:rsidR="00015F15" w:rsidRDefault="00015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jc w:val="right"/>
        <w:rPr>
          <w:rFonts w:cs="Calibri"/>
          <w:b/>
          <w:color w:val="000000"/>
          <w:sz w:val="36"/>
          <w:szCs w:val="36"/>
          <w:lang w:eastAsia="ru-RU"/>
        </w:rPr>
      </w:pPr>
    </w:p>
    <w:p w:rsidR="00015F15" w:rsidRDefault="00931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jc w:val="right"/>
        <w:rPr>
          <w:rFonts w:cs="Calibri"/>
          <w:b/>
          <w:i/>
          <w:color w:val="000000"/>
          <w:sz w:val="28"/>
          <w:szCs w:val="36"/>
          <w:lang w:val="en-US" w:eastAsia="ru-RU"/>
        </w:rPr>
      </w:pPr>
      <w:r>
        <w:rPr>
          <w:rFonts w:cs="Calibri"/>
          <w:b/>
          <w:i/>
          <w:color w:val="000000"/>
          <w:sz w:val="28"/>
          <w:szCs w:val="36"/>
          <w:lang w:val="en-US" w:eastAsia="ru-RU"/>
        </w:rPr>
        <w:t>Measurement of the diameter of the optic nerve sheath with ocular ultrasound and its correlation with tomographic findings of cerebral edema in patients with traumatic brain injury</w:t>
      </w:r>
    </w:p>
    <w:p w:rsidR="00015F15" w:rsidRDefault="00015F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jc w:val="right"/>
        <w:rPr>
          <w:rFonts w:cs="Calibri"/>
          <w:b/>
          <w:i/>
          <w:color w:val="000000"/>
          <w:sz w:val="28"/>
          <w:szCs w:val="36"/>
          <w:lang w:val="en-US" w:eastAsia="ru-RU"/>
        </w:rPr>
      </w:pPr>
    </w:p>
    <w:p w:rsidR="00015F15" w:rsidRDefault="009314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jc w:val="right"/>
        <w:rPr>
          <w:rFonts w:cs="Calibri"/>
          <w:b/>
          <w:i/>
          <w:color w:val="000000"/>
          <w:sz w:val="28"/>
          <w:szCs w:val="36"/>
          <w:lang w:eastAsia="ru-RU"/>
        </w:rPr>
      </w:pPr>
      <w:proofErr w:type="spellStart"/>
      <w:r>
        <w:rPr>
          <w:rFonts w:cs="Calibri"/>
          <w:b/>
          <w:i/>
          <w:color w:val="000000"/>
          <w:sz w:val="28"/>
          <w:szCs w:val="36"/>
          <w:lang w:eastAsia="ru-RU"/>
        </w:rPr>
        <w:t>Mensuração</w:t>
      </w:r>
      <w:proofErr w:type="spellEnd"/>
      <w:r>
        <w:rPr>
          <w:rFonts w:cs="Calibri"/>
          <w:b/>
          <w:i/>
          <w:color w:val="000000"/>
          <w:sz w:val="28"/>
          <w:szCs w:val="36"/>
          <w:lang w:eastAsia="ru-RU"/>
        </w:rPr>
        <w:t xml:space="preserve"> do </w:t>
      </w:r>
      <w:proofErr w:type="spellStart"/>
      <w:r>
        <w:rPr>
          <w:rFonts w:cs="Calibri"/>
          <w:b/>
          <w:i/>
          <w:color w:val="000000"/>
          <w:sz w:val="28"/>
          <w:szCs w:val="36"/>
          <w:lang w:eastAsia="ru-RU"/>
        </w:rPr>
        <w:t>diâmetro</w:t>
      </w:r>
      <w:proofErr w:type="spellEnd"/>
      <w:r>
        <w:rPr>
          <w:rFonts w:cs="Calibri"/>
          <w:b/>
          <w:i/>
          <w:color w:val="000000"/>
          <w:sz w:val="28"/>
          <w:szCs w:val="36"/>
          <w:lang w:eastAsia="ru-RU"/>
        </w:rPr>
        <w:t xml:space="preserve"> da </w:t>
      </w:r>
      <w:proofErr w:type="spellStart"/>
      <w:r>
        <w:rPr>
          <w:rFonts w:cs="Calibri"/>
          <w:b/>
          <w:i/>
          <w:color w:val="000000"/>
          <w:sz w:val="28"/>
          <w:szCs w:val="36"/>
          <w:lang w:eastAsia="ru-RU"/>
        </w:rPr>
        <w:t>bainha</w:t>
      </w:r>
      <w:proofErr w:type="spellEnd"/>
      <w:r>
        <w:rPr>
          <w:rFonts w:cs="Calibri"/>
          <w:b/>
          <w:i/>
          <w:color w:val="000000"/>
          <w:sz w:val="28"/>
          <w:szCs w:val="36"/>
          <w:lang w:eastAsia="ru-RU"/>
        </w:rPr>
        <w:t xml:space="preserve"> do </w:t>
      </w:r>
      <w:proofErr w:type="spellStart"/>
      <w:r>
        <w:rPr>
          <w:rFonts w:cs="Calibri"/>
          <w:b/>
          <w:i/>
          <w:color w:val="000000"/>
          <w:sz w:val="28"/>
          <w:szCs w:val="36"/>
          <w:lang w:eastAsia="ru-RU"/>
        </w:rPr>
        <w:t>nervo</w:t>
      </w:r>
      <w:proofErr w:type="spellEnd"/>
      <w:r>
        <w:rPr>
          <w:rFonts w:cs="Calibri"/>
          <w:b/>
          <w:i/>
          <w:color w:val="000000"/>
          <w:sz w:val="28"/>
          <w:szCs w:val="36"/>
          <w:lang w:eastAsia="ru-RU"/>
        </w:rPr>
        <w:t xml:space="preserve"> óptico </w:t>
      </w:r>
      <w:proofErr w:type="spellStart"/>
      <w:r>
        <w:rPr>
          <w:rFonts w:cs="Calibri"/>
          <w:b/>
          <w:i/>
          <w:color w:val="000000"/>
          <w:sz w:val="28"/>
          <w:szCs w:val="36"/>
          <w:lang w:eastAsia="ru-RU"/>
        </w:rPr>
        <w:t>com</w:t>
      </w:r>
      <w:proofErr w:type="spellEnd"/>
      <w:r>
        <w:rPr>
          <w:rFonts w:cs="Calibri"/>
          <w:b/>
          <w:i/>
          <w:color w:val="000000"/>
          <w:sz w:val="28"/>
          <w:szCs w:val="36"/>
          <w:lang w:eastAsia="ru-RU"/>
        </w:rPr>
        <w:t xml:space="preserve"> </w:t>
      </w:r>
      <w:proofErr w:type="spellStart"/>
      <w:r>
        <w:rPr>
          <w:rFonts w:cs="Calibri"/>
          <w:b/>
          <w:i/>
          <w:color w:val="000000"/>
          <w:sz w:val="28"/>
          <w:szCs w:val="36"/>
          <w:lang w:eastAsia="ru-RU"/>
        </w:rPr>
        <w:t>ultrassonografia</w:t>
      </w:r>
      <w:proofErr w:type="spellEnd"/>
      <w:r>
        <w:rPr>
          <w:rFonts w:cs="Calibri"/>
          <w:b/>
          <w:i/>
          <w:color w:val="000000"/>
          <w:sz w:val="28"/>
          <w:szCs w:val="36"/>
          <w:lang w:eastAsia="ru-RU"/>
        </w:rPr>
        <w:t xml:space="preserve"> ocular e </w:t>
      </w:r>
      <w:proofErr w:type="spellStart"/>
      <w:r>
        <w:rPr>
          <w:rFonts w:cs="Calibri"/>
          <w:b/>
          <w:i/>
          <w:color w:val="000000"/>
          <w:sz w:val="28"/>
          <w:szCs w:val="36"/>
          <w:lang w:eastAsia="ru-RU"/>
        </w:rPr>
        <w:t>sua</w:t>
      </w:r>
      <w:proofErr w:type="spellEnd"/>
      <w:r>
        <w:rPr>
          <w:rFonts w:cs="Calibri"/>
          <w:b/>
          <w:i/>
          <w:color w:val="000000"/>
          <w:sz w:val="28"/>
          <w:szCs w:val="36"/>
          <w:lang w:eastAsia="ru-RU"/>
        </w:rPr>
        <w:t xml:space="preserve"> </w:t>
      </w:r>
      <w:proofErr w:type="spellStart"/>
      <w:r>
        <w:rPr>
          <w:rFonts w:cs="Calibri"/>
          <w:b/>
          <w:i/>
          <w:color w:val="000000"/>
          <w:sz w:val="28"/>
          <w:szCs w:val="36"/>
          <w:lang w:eastAsia="ru-RU"/>
        </w:rPr>
        <w:t>correlação</w:t>
      </w:r>
      <w:proofErr w:type="spellEnd"/>
      <w:r>
        <w:rPr>
          <w:rFonts w:cs="Calibri"/>
          <w:b/>
          <w:i/>
          <w:color w:val="000000"/>
          <w:sz w:val="28"/>
          <w:szCs w:val="36"/>
          <w:lang w:eastAsia="ru-RU"/>
        </w:rPr>
        <w:t xml:space="preserve"> </w:t>
      </w:r>
      <w:proofErr w:type="spellStart"/>
      <w:r>
        <w:rPr>
          <w:rFonts w:cs="Calibri"/>
          <w:b/>
          <w:i/>
          <w:color w:val="000000"/>
          <w:sz w:val="28"/>
          <w:szCs w:val="36"/>
          <w:lang w:eastAsia="ru-RU"/>
        </w:rPr>
        <w:t>com</w:t>
      </w:r>
      <w:proofErr w:type="spellEnd"/>
      <w:r>
        <w:rPr>
          <w:rFonts w:cs="Calibri"/>
          <w:b/>
          <w:i/>
          <w:color w:val="000000"/>
          <w:sz w:val="28"/>
          <w:szCs w:val="36"/>
          <w:lang w:eastAsia="ru-RU"/>
        </w:rPr>
        <w:t xml:space="preserve"> </w:t>
      </w:r>
      <w:proofErr w:type="spellStart"/>
      <w:r>
        <w:rPr>
          <w:rFonts w:cs="Calibri"/>
          <w:b/>
          <w:i/>
          <w:color w:val="000000"/>
          <w:sz w:val="28"/>
          <w:szCs w:val="36"/>
          <w:lang w:eastAsia="ru-RU"/>
        </w:rPr>
        <w:t>achados</w:t>
      </w:r>
      <w:proofErr w:type="spellEnd"/>
      <w:r>
        <w:rPr>
          <w:rFonts w:cs="Calibri"/>
          <w:b/>
          <w:i/>
          <w:color w:val="000000"/>
          <w:sz w:val="28"/>
          <w:szCs w:val="36"/>
          <w:lang w:eastAsia="ru-RU"/>
        </w:rPr>
        <w:t xml:space="preserve"> tomográficos de edema cerebral em pacientes </w:t>
      </w:r>
      <w:proofErr w:type="spellStart"/>
      <w:r>
        <w:rPr>
          <w:rFonts w:cs="Calibri"/>
          <w:b/>
          <w:i/>
          <w:color w:val="000000"/>
          <w:sz w:val="28"/>
          <w:szCs w:val="36"/>
          <w:lang w:eastAsia="ru-RU"/>
        </w:rPr>
        <w:t>com</w:t>
      </w:r>
      <w:proofErr w:type="spellEnd"/>
      <w:r>
        <w:rPr>
          <w:rFonts w:cs="Calibri"/>
          <w:b/>
          <w:i/>
          <w:color w:val="000000"/>
          <w:sz w:val="28"/>
          <w:szCs w:val="36"/>
          <w:lang w:eastAsia="ru-RU"/>
        </w:rPr>
        <w:t xml:space="preserve"> traumatismo </w:t>
      </w:r>
      <w:proofErr w:type="spellStart"/>
      <w:r>
        <w:rPr>
          <w:rFonts w:cs="Calibri"/>
          <w:b/>
          <w:i/>
          <w:color w:val="000000"/>
          <w:sz w:val="28"/>
          <w:szCs w:val="36"/>
          <w:lang w:eastAsia="ru-RU"/>
        </w:rPr>
        <w:t>cranioencefálico</w:t>
      </w:r>
      <w:proofErr w:type="spellEnd"/>
    </w:p>
    <w:p w:rsidR="00015F15" w:rsidRDefault="00015F15">
      <w:pPr>
        <w:spacing w:after="0" w:line="360" w:lineRule="auto"/>
        <w:ind w:right="-141"/>
        <w:jc w:val="both"/>
        <w:rPr>
          <w:rFonts w:ascii="Times New Roman" w:hAnsi="Times New Roman"/>
          <w:sz w:val="24"/>
          <w:szCs w:val="24"/>
        </w:rPr>
      </w:pPr>
    </w:p>
    <w:p w:rsidR="00015F15" w:rsidRDefault="009314A7">
      <w:pPr>
        <w:spacing w:after="0"/>
        <w:ind w:right="-141"/>
        <w:jc w:val="right"/>
        <w:rPr>
          <w:rFonts w:cs="Calibri"/>
          <w:b/>
          <w:bCs/>
          <w:sz w:val="24"/>
          <w:szCs w:val="24"/>
          <w:lang w:val="es-ES" w:eastAsia="en-US"/>
        </w:rPr>
      </w:pPr>
      <w:r>
        <w:rPr>
          <w:rFonts w:cs="Calibri"/>
          <w:b/>
          <w:bCs/>
          <w:sz w:val="24"/>
          <w:szCs w:val="24"/>
          <w:lang w:val="es-ES" w:eastAsia="en-US"/>
        </w:rPr>
        <w:t>Gisela Ponce y Ponce de León</w:t>
      </w:r>
    </w:p>
    <w:p w:rsidR="00015F15" w:rsidRDefault="009314A7">
      <w:pPr>
        <w:spacing w:after="0"/>
        <w:ind w:right="-141"/>
        <w:jc w:val="right"/>
      </w:pPr>
      <w:r>
        <w:rPr>
          <w:rFonts w:ascii="Times New Roman" w:hAnsi="Times New Roman"/>
          <w:bCs/>
          <w:sz w:val="24"/>
          <w:szCs w:val="24"/>
        </w:rPr>
        <w:t>Universidad Autónoma de Baja California, México</w:t>
      </w:r>
    </w:p>
    <w:p w:rsidR="00015F15" w:rsidRDefault="003A3289">
      <w:pPr>
        <w:spacing w:after="0"/>
        <w:ind w:right="-141"/>
        <w:jc w:val="right"/>
      </w:pPr>
      <w:hyperlink r:id="rId7" w:history="1">
        <w:r w:rsidR="009314A7">
          <w:rPr>
            <w:color w:val="FF0000"/>
            <w:sz w:val="24"/>
          </w:rPr>
          <w:t>giselaponce@uabc.edu.mx</w:t>
        </w:r>
      </w:hyperlink>
    </w:p>
    <w:p w:rsidR="00015F15" w:rsidRDefault="009314A7">
      <w:pPr>
        <w:spacing w:after="0"/>
        <w:ind w:right="-141"/>
        <w:jc w:val="right"/>
        <w:rPr>
          <w:rFonts w:ascii="Times New Roman" w:hAnsi="Times New Roman"/>
          <w:bCs/>
          <w:sz w:val="24"/>
          <w:szCs w:val="24"/>
        </w:rPr>
      </w:pPr>
      <w:r>
        <w:rPr>
          <w:rFonts w:ascii="Times New Roman" w:hAnsi="Times New Roman"/>
          <w:bCs/>
          <w:sz w:val="24"/>
          <w:szCs w:val="24"/>
        </w:rPr>
        <w:t>https://orcid.org/0000-0001-9708-3102</w:t>
      </w:r>
    </w:p>
    <w:p w:rsidR="00015F15" w:rsidRDefault="00015F15">
      <w:pPr>
        <w:spacing w:after="0"/>
        <w:ind w:right="-720"/>
        <w:jc w:val="right"/>
        <w:rPr>
          <w:rFonts w:ascii="Times New Roman" w:hAnsi="Times New Roman"/>
          <w:sz w:val="24"/>
          <w:szCs w:val="24"/>
        </w:rPr>
      </w:pPr>
    </w:p>
    <w:p w:rsidR="00015F15" w:rsidRDefault="009314A7">
      <w:pPr>
        <w:spacing w:after="0"/>
        <w:ind w:right="-141"/>
        <w:jc w:val="right"/>
        <w:rPr>
          <w:rFonts w:cs="Calibri"/>
          <w:b/>
          <w:bCs/>
          <w:sz w:val="24"/>
          <w:szCs w:val="24"/>
          <w:lang w:val="es-ES" w:eastAsia="en-US"/>
        </w:rPr>
      </w:pPr>
      <w:r>
        <w:rPr>
          <w:rFonts w:cs="Calibri"/>
          <w:b/>
          <w:bCs/>
          <w:sz w:val="24"/>
          <w:szCs w:val="24"/>
          <w:lang w:val="es-ES" w:eastAsia="en-US"/>
        </w:rPr>
        <w:t xml:space="preserve">José de Jesús </w:t>
      </w:r>
      <w:proofErr w:type="spellStart"/>
      <w:r>
        <w:rPr>
          <w:rFonts w:cs="Calibri"/>
          <w:b/>
          <w:bCs/>
          <w:sz w:val="24"/>
          <w:szCs w:val="24"/>
          <w:lang w:val="es-ES" w:eastAsia="en-US"/>
        </w:rPr>
        <w:t>Mayagoitia</w:t>
      </w:r>
      <w:proofErr w:type="spellEnd"/>
      <w:r>
        <w:rPr>
          <w:rFonts w:cs="Calibri"/>
          <w:b/>
          <w:bCs/>
          <w:sz w:val="24"/>
          <w:szCs w:val="24"/>
          <w:lang w:val="es-ES" w:eastAsia="en-US"/>
        </w:rPr>
        <w:t xml:space="preserve"> </w:t>
      </w:r>
      <w:proofErr w:type="spellStart"/>
      <w:r>
        <w:rPr>
          <w:rFonts w:cs="Calibri"/>
          <w:b/>
          <w:bCs/>
          <w:sz w:val="24"/>
          <w:szCs w:val="24"/>
          <w:lang w:val="es-ES" w:eastAsia="en-US"/>
        </w:rPr>
        <w:t>Witrón</w:t>
      </w:r>
      <w:proofErr w:type="spellEnd"/>
    </w:p>
    <w:p w:rsidR="00015F15" w:rsidRDefault="009314A7">
      <w:pPr>
        <w:spacing w:after="0"/>
        <w:ind w:right="-93"/>
        <w:jc w:val="right"/>
        <w:rPr>
          <w:rFonts w:ascii="Times New Roman" w:hAnsi="Times New Roman"/>
          <w:sz w:val="24"/>
          <w:szCs w:val="24"/>
        </w:rPr>
      </w:pPr>
      <w:r>
        <w:rPr>
          <w:rFonts w:ascii="Times New Roman" w:hAnsi="Times New Roman"/>
          <w:sz w:val="24"/>
          <w:szCs w:val="24"/>
        </w:rPr>
        <w:t>Hospital General de Mexicali, México</w:t>
      </w:r>
    </w:p>
    <w:p w:rsidR="00015F15" w:rsidRDefault="009314A7">
      <w:pPr>
        <w:spacing w:after="0"/>
        <w:ind w:right="-141"/>
        <w:jc w:val="right"/>
        <w:rPr>
          <w:rFonts w:cs="Calibri"/>
          <w:color w:val="FF0000"/>
          <w:spacing w:val="-2"/>
          <w:sz w:val="24"/>
          <w:szCs w:val="24"/>
          <w:lang w:val="es-ES_tradnl"/>
        </w:rPr>
      </w:pPr>
      <w:r>
        <w:rPr>
          <w:rFonts w:cs="Calibri"/>
          <w:color w:val="FF0000"/>
          <w:spacing w:val="-2"/>
          <w:sz w:val="24"/>
          <w:szCs w:val="24"/>
          <w:lang w:val="es-ES_tradnl"/>
        </w:rPr>
        <w:t>josemaya01@prodigy.net.mx</w:t>
      </w:r>
    </w:p>
    <w:p w:rsidR="00015F15" w:rsidRDefault="009314A7">
      <w:pPr>
        <w:spacing w:after="0"/>
        <w:ind w:right="-141"/>
        <w:jc w:val="right"/>
        <w:rPr>
          <w:rFonts w:ascii="Times New Roman" w:hAnsi="Times New Roman"/>
          <w:bCs/>
          <w:sz w:val="24"/>
          <w:szCs w:val="24"/>
        </w:rPr>
      </w:pPr>
      <w:r>
        <w:rPr>
          <w:rFonts w:ascii="Times New Roman" w:hAnsi="Times New Roman"/>
          <w:bCs/>
          <w:sz w:val="24"/>
          <w:szCs w:val="24"/>
        </w:rPr>
        <w:t>https://orcid.org/0000-0002-7388-157X</w:t>
      </w:r>
    </w:p>
    <w:p w:rsidR="00015F15" w:rsidRDefault="00015F15">
      <w:pPr>
        <w:spacing w:after="0"/>
        <w:ind w:right="-93"/>
        <w:jc w:val="right"/>
        <w:rPr>
          <w:rFonts w:ascii="Times New Roman" w:hAnsi="Times New Roman"/>
          <w:sz w:val="24"/>
          <w:szCs w:val="24"/>
        </w:rPr>
      </w:pPr>
    </w:p>
    <w:p w:rsidR="00015F15" w:rsidRDefault="009314A7">
      <w:pPr>
        <w:spacing w:after="0"/>
        <w:ind w:right="-141"/>
        <w:jc w:val="right"/>
        <w:rPr>
          <w:rFonts w:cs="Calibri"/>
          <w:b/>
          <w:bCs/>
          <w:sz w:val="24"/>
          <w:szCs w:val="24"/>
          <w:lang w:val="es-ES" w:eastAsia="en-US"/>
        </w:rPr>
      </w:pPr>
      <w:r>
        <w:rPr>
          <w:rFonts w:cs="Calibri"/>
          <w:b/>
          <w:bCs/>
          <w:sz w:val="24"/>
          <w:szCs w:val="24"/>
          <w:lang w:val="es-ES" w:eastAsia="en-US"/>
        </w:rPr>
        <w:t xml:space="preserve">Alejandro </w:t>
      </w:r>
      <w:proofErr w:type="spellStart"/>
      <w:r>
        <w:rPr>
          <w:rFonts w:cs="Calibri"/>
          <w:b/>
          <w:bCs/>
          <w:sz w:val="24"/>
          <w:szCs w:val="24"/>
          <w:lang w:val="es-ES" w:eastAsia="en-US"/>
        </w:rPr>
        <w:t>Mayagoitia</w:t>
      </w:r>
      <w:proofErr w:type="spellEnd"/>
      <w:r>
        <w:rPr>
          <w:rFonts w:cs="Calibri"/>
          <w:b/>
          <w:bCs/>
          <w:sz w:val="24"/>
          <w:szCs w:val="24"/>
          <w:lang w:val="es-ES" w:eastAsia="en-US"/>
        </w:rPr>
        <w:t xml:space="preserve"> Ponce</w:t>
      </w:r>
    </w:p>
    <w:p w:rsidR="00015F15" w:rsidRDefault="009314A7">
      <w:pPr>
        <w:spacing w:after="0"/>
        <w:ind w:right="-93"/>
        <w:jc w:val="right"/>
        <w:rPr>
          <w:rFonts w:ascii="Times New Roman" w:hAnsi="Times New Roman"/>
          <w:sz w:val="24"/>
          <w:szCs w:val="24"/>
        </w:rPr>
      </w:pPr>
      <w:r>
        <w:rPr>
          <w:rFonts w:ascii="Times New Roman" w:hAnsi="Times New Roman"/>
          <w:sz w:val="24"/>
          <w:szCs w:val="24"/>
        </w:rPr>
        <w:t>Facultad de Medicina, Universidad Autónoma de Guadalajara</w:t>
      </w:r>
      <w:r w:rsidR="007C11ED">
        <w:rPr>
          <w:rFonts w:ascii="Times New Roman" w:hAnsi="Times New Roman"/>
          <w:sz w:val="24"/>
          <w:szCs w:val="24"/>
        </w:rPr>
        <w:t>, México</w:t>
      </w:r>
    </w:p>
    <w:p w:rsidR="00015F15" w:rsidRDefault="009314A7">
      <w:pPr>
        <w:spacing w:after="0"/>
        <w:ind w:right="-141"/>
        <w:jc w:val="right"/>
      </w:pPr>
      <w:r>
        <w:rPr>
          <w:rFonts w:cs="Calibri"/>
          <w:color w:val="FF0000"/>
          <w:spacing w:val="-2"/>
          <w:sz w:val="24"/>
          <w:szCs w:val="24"/>
          <w:lang w:val="es-ES_tradnl"/>
        </w:rPr>
        <w:t>alejandromayagoitia026@gmail.com</w:t>
      </w:r>
    </w:p>
    <w:p w:rsidR="00015F15" w:rsidRDefault="009314A7" w:rsidP="003E250A">
      <w:pPr>
        <w:spacing w:after="0" w:line="360" w:lineRule="auto"/>
        <w:ind w:right="-141"/>
        <w:jc w:val="right"/>
        <w:rPr>
          <w:rFonts w:ascii="Times New Roman" w:hAnsi="Times New Roman"/>
          <w:sz w:val="24"/>
          <w:szCs w:val="24"/>
        </w:rPr>
      </w:pPr>
      <w:r>
        <w:rPr>
          <w:rFonts w:ascii="Times New Roman" w:hAnsi="Times New Roman"/>
          <w:sz w:val="24"/>
          <w:szCs w:val="24"/>
        </w:rPr>
        <w:t>https://orcid.org/0000-0001-9515-1618</w:t>
      </w:r>
    </w:p>
    <w:p w:rsidR="00FE2037" w:rsidRDefault="00FE2037">
      <w:pPr>
        <w:pStyle w:val="Ttulo1"/>
        <w:rPr>
          <w:b w:val="0"/>
          <w:sz w:val="24"/>
          <w:szCs w:val="24"/>
        </w:rPr>
      </w:pPr>
    </w:p>
    <w:p w:rsidR="00FE2037" w:rsidRDefault="00FE2037">
      <w:pPr>
        <w:pStyle w:val="Ttulo1"/>
        <w:rPr>
          <w:b w:val="0"/>
          <w:sz w:val="24"/>
          <w:szCs w:val="24"/>
        </w:rPr>
      </w:pPr>
    </w:p>
    <w:p w:rsidR="00FE2037" w:rsidRDefault="00FE2037">
      <w:pPr>
        <w:pStyle w:val="Ttulo1"/>
        <w:rPr>
          <w:b w:val="0"/>
          <w:sz w:val="24"/>
          <w:szCs w:val="24"/>
        </w:rPr>
      </w:pPr>
    </w:p>
    <w:p w:rsidR="00FE2037" w:rsidRDefault="00FE2037">
      <w:pPr>
        <w:pStyle w:val="Ttulo1"/>
        <w:rPr>
          <w:b w:val="0"/>
          <w:sz w:val="24"/>
          <w:szCs w:val="24"/>
        </w:rPr>
      </w:pPr>
    </w:p>
    <w:p w:rsidR="00FE2037" w:rsidRDefault="00FE2037">
      <w:pPr>
        <w:pStyle w:val="Ttulo1"/>
        <w:rPr>
          <w:b w:val="0"/>
          <w:sz w:val="24"/>
          <w:szCs w:val="24"/>
        </w:rPr>
      </w:pPr>
    </w:p>
    <w:p w:rsidR="00015F15" w:rsidRPr="00FE2037" w:rsidRDefault="009314A7">
      <w:pPr>
        <w:pStyle w:val="Ttulo1"/>
        <w:rPr>
          <w:rFonts w:ascii="Calibri" w:hAnsi="Calibri" w:cs="Calibri"/>
          <w:color w:val="000000"/>
          <w:sz w:val="28"/>
          <w:szCs w:val="28"/>
          <w:lang w:val="es-ES_tradnl"/>
        </w:rPr>
      </w:pPr>
      <w:r w:rsidRPr="00FE2037">
        <w:rPr>
          <w:rFonts w:ascii="Calibri" w:hAnsi="Calibri" w:cs="Calibri"/>
          <w:color w:val="000000"/>
          <w:sz w:val="28"/>
          <w:szCs w:val="28"/>
          <w:lang w:val="es-ES_tradnl"/>
        </w:rPr>
        <w:lastRenderedPageBreak/>
        <w:t>Resumen</w:t>
      </w:r>
    </w:p>
    <w:p w:rsidR="00015F15" w:rsidRDefault="009314A7">
      <w:pPr>
        <w:spacing w:after="0" w:line="360" w:lineRule="auto"/>
        <w:ind w:right="-93"/>
        <w:jc w:val="both"/>
      </w:pPr>
      <w:r>
        <w:rPr>
          <w:rFonts w:ascii="Times New Roman" w:hAnsi="Times New Roman"/>
          <w:b/>
          <w:sz w:val="24"/>
          <w:szCs w:val="24"/>
        </w:rPr>
        <w:t xml:space="preserve">Introducción. </w:t>
      </w:r>
      <w:r>
        <w:rPr>
          <w:rFonts w:ascii="Times New Roman" w:hAnsi="Times New Roman"/>
          <w:sz w:val="24"/>
          <w:szCs w:val="24"/>
        </w:rPr>
        <w:t>E</w:t>
      </w:r>
      <w:r>
        <w:rPr>
          <w:rFonts w:ascii="Times New Roman" w:hAnsi="Times New Roman"/>
          <w:color w:val="000000"/>
          <w:sz w:val="24"/>
          <w:szCs w:val="24"/>
          <w:shd w:val="clear" w:color="auto" w:fill="FFFFFF"/>
        </w:rPr>
        <w:t xml:space="preserve">l traumatismo craneoencefálico (TCE) es la tercera causa de deceso en México por causas violentas o accidentes, de ahí que se le considere un grave problema de salud pública (Cabrera Rayo </w:t>
      </w:r>
      <w:r>
        <w:rPr>
          <w:rFonts w:ascii="Times New Roman" w:hAnsi="Times New Roman"/>
          <w:i/>
          <w:color w:val="000000"/>
          <w:sz w:val="24"/>
          <w:szCs w:val="24"/>
          <w:shd w:val="clear" w:color="auto" w:fill="FFFFFF"/>
        </w:rPr>
        <w:t>et al</w:t>
      </w:r>
      <w:r>
        <w:rPr>
          <w:rFonts w:ascii="Times New Roman" w:hAnsi="Times New Roman"/>
          <w:color w:val="000000"/>
          <w:sz w:val="24"/>
          <w:szCs w:val="24"/>
          <w:shd w:val="clear" w:color="auto" w:fill="FFFFFF"/>
        </w:rPr>
        <w:t>., 2009; Valdez, 2011).</w:t>
      </w:r>
      <w:r>
        <w:rPr>
          <w:rFonts w:ascii="Times New Roman" w:hAnsi="Times New Roman"/>
          <w:color w:val="000000"/>
          <w:sz w:val="24"/>
          <w:szCs w:val="24"/>
          <w:shd w:val="clear" w:color="auto" w:fill="FFFFFF"/>
          <w:vertAlign w:val="superscript"/>
        </w:rPr>
        <w:t xml:space="preserve"> </w:t>
      </w:r>
      <w:r>
        <w:rPr>
          <w:rFonts w:ascii="Times New Roman" w:hAnsi="Times New Roman"/>
          <w:sz w:val="24"/>
          <w:szCs w:val="24"/>
        </w:rPr>
        <w:t xml:space="preserve">La medición del diámetro de la vaina del nervio óptico (DVNO) por ultrasonido evalúa de manera indirecta la presión </w:t>
      </w:r>
      <w:proofErr w:type="spellStart"/>
      <w:r>
        <w:rPr>
          <w:rFonts w:ascii="Times New Roman" w:hAnsi="Times New Roman"/>
          <w:sz w:val="24"/>
          <w:szCs w:val="24"/>
        </w:rPr>
        <w:t>intracraneana</w:t>
      </w:r>
      <w:proofErr w:type="spellEnd"/>
      <w:r>
        <w:rPr>
          <w:rFonts w:ascii="Times New Roman" w:hAnsi="Times New Roman"/>
          <w:sz w:val="24"/>
          <w:szCs w:val="24"/>
        </w:rPr>
        <w:t xml:space="preserve">. Diferentes estudios han demostrado que existe una correlación adecuada entre el diámetro de la vaina del nervio óptico y el edema cerebral reportado por tomografía, en especial en situaciones agudas como el traumatismo craneoencefálico (Hansen, </w:t>
      </w:r>
      <w:proofErr w:type="spellStart"/>
      <w:r>
        <w:rPr>
          <w:rFonts w:ascii="Times New Roman" w:hAnsi="Times New Roman"/>
          <w:sz w:val="24"/>
          <w:szCs w:val="24"/>
        </w:rPr>
        <w:t>Helmeke</w:t>
      </w:r>
      <w:proofErr w:type="spellEnd"/>
      <w:r>
        <w:rPr>
          <w:rFonts w:ascii="Times New Roman" w:hAnsi="Times New Roman"/>
          <w:sz w:val="24"/>
          <w:szCs w:val="24"/>
        </w:rPr>
        <w:t xml:space="preserve"> y Kunze, 2009; Uscanga, Castillo y Arroyo, 2005).</w:t>
      </w:r>
      <w:r>
        <w:rPr>
          <w:rFonts w:ascii="Times New Roman" w:hAnsi="Times New Roman"/>
          <w:sz w:val="24"/>
          <w:szCs w:val="24"/>
          <w:vertAlign w:val="superscript"/>
        </w:rPr>
        <w:t xml:space="preserve"> </w:t>
      </w:r>
      <w:r>
        <w:rPr>
          <w:rFonts w:ascii="Times New Roman" w:hAnsi="Times New Roman"/>
          <w:b/>
          <w:sz w:val="24"/>
          <w:szCs w:val="24"/>
        </w:rPr>
        <w:t xml:space="preserve">Objetivo. </w:t>
      </w:r>
      <w:r>
        <w:rPr>
          <w:rFonts w:ascii="Times New Roman" w:hAnsi="Times New Roman"/>
          <w:sz w:val="24"/>
          <w:szCs w:val="24"/>
        </w:rPr>
        <w:t>Evaluar la correlación entre la medición del diámetro la vaina del nervio óptico por ultrasonido ocular y los hallazgos tomográficos de edema cerebral en pacientes con traumatismo craneoencefálico en la Unidad de Cuidados Intensivos del Hospital General de Mexicali.</w:t>
      </w:r>
      <w:r>
        <w:rPr>
          <w:rFonts w:ascii="Times New Roman" w:hAnsi="Times New Roman"/>
          <w:sz w:val="24"/>
          <w:szCs w:val="24"/>
          <w:vertAlign w:val="superscript"/>
        </w:rPr>
        <w:t xml:space="preserve"> </w:t>
      </w:r>
      <w:r>
        <w:rPr>
          <w:rFonts w:ascii="Times New Roman" w:hAnsi="Times New Roman"/>
          <w:b/>
          <w:sz w:val="24"/>
          <w:szCs w:val="24"/>
        </w:rPr>
        <w:t xml:space="preserve">Métodos. </w:t>
      </w:r>
      <w:r>
        <w:rPr>
          <w:rFonts w:ascii="Times New Roman" w:hAnsi="Times New Roman"/>
          <w:sz w:val="24"/>
          <w:szCs w:val="24"/>
        </w:rPr>
        <w:t>Estudio descriptivo, longitudinal y de correlación realizado con 16 pacientes que ingresaron a la UCI del 1 de agosto de 2016 al 3 agosto de 2017. Se realizó medición diaria del diámetro de la vaina del nervio óptico con ultrasonido, y cada tercer día tomografía axial computarizada para el cálculo de edema cerebral.</w:t>
      </w:r>
      <w:r>
        <w:rPr>
          <w:rFonts w:ascii="Times New Roman" w:hAnsi="Times New Roman"/>
          <w:sz w:val="24"/>
          <w:szCs w:val="24"/>
          <w:vertAlign w:val="superscript"/>
        </w:rPr>
        <w:t xml:space="preserve"> </w:t>
      </w:r>
      <w:r>
        <w:rPr>
          <w:rFonts w:ascii="Times New Roman" w:hAnsi="Times New Roman"/>
          <w:b/>
          <w:sz w:val="24"/>
          <w:szCs w:val="24"/>
        </w:rPr>
        <w:t>Resultados.</w:t>
      </w:r>
      <w:r>
        <w:rPr>
          <w:rFonts w:ascii="Times New Roman" w:hAnsi="Times New Roman"/>
          <w:sz w:val="24"/>
          <w:szCs w:val="24"/>
        </w:rPr>
        <w:t xml:space="preserve"> Edad promedio de 34.8 años, con una desviación estándar de 14.4 años; 43.7 % sexo femenino y 56.2 % sexo masculino .140 (.</w:t>
      </w:r>
      <w:proofErr w:type="gramStart"/>
      <w:r>
        <w:rPr>
          <w:rFonts w:ascii="Times New Roman" w:hAnsi="Times New Roman"/>
          <w:sz w:val="24"/>
          <w:szCs w:val="24"/>
        </w:rPr>
        <w:t>025)*</w:t>
      </w:r>
      <w:proofErr w:type="gramEnd"/>
      <w:r>
        <w:rPr>
          <w:rFonts w:ascii="Times New Roman" w:hAnsi="Times New Roman"/>
          <w:sz w:val="24"/>
          <w:szCs w:val="24"/>
        </w:rPr>
        <w:t xml:space="preserve">. Las causas de TCE más frecuentes fueron por accidente automovilístico (56.3 %) y atropellamiento (18.8 %). Asimismo, se halló correlación significativa entre la medición del DVNO por ultrasonido y el cálculo de edema cerebral por TAC; primera medición r de Spearman .577 (.019)* ojo derecho; segunda medición, ojo derecho r de Spearman .683 (.004)*, ojo izquierdo r de Spearman .600 (.014)*; tercera medición r de Spearman 1.000 (.01)* ojo derecho y r de Spearman .667 (.035)* ojo izquierdo; cuarta medición de r de Spearman 1.000 (.01)* ojo derecho y r de Spearman .745 (.035)* ojo izquierdo; quinta medición r de Spearman 1.000 (.01) * ojo derecho. </w:t>
      </w:r>
      <w:r>
        <w:rPr>
          <w:rFonts w:ascii="Times New Roman" w:hAnsi="Times New Roman"/>
          <w:b/>
          <w:sz w:val="24"/>
          <w:szCs w:val="24"/>
        </w:rPr>
        <w:t xml:space="preserve">Discusión. </w:t>
      </w:r>
      <w:r>
        <w:rPr>
          <w:rFonts w:ascii="Times New Roman" w:hAnsi="Times New Roman"/>
          <w:sz w:val="24"/>
          <w:szCs w:val="24"/>
        </w:rPr>
        <w:t>Se encontró concordancia con estudios que demuestran la correlación del DNO con la PIC en enfermos con TCE.</w:t>
      </w:r>
      <w:r>
        <w:rPr>
          <w:rFonts w:ascii="Times New Roman" w:hAnsi="Times New Roman"/>
          <w:sz w:val="24"/>
          <w:szCs w:val="24"/>
          <w:vertAlign w:val="superscript"/>
        </w:rPr>
        <w:t xml:space="preserve">3-5 </w:t>
      </w:r>
      <w:r>
        <w:rPr>
          <w:rFonts w:ascii="Times New Roman" w:hAnsi="Times New Roman"/>
          <w:b/>
          <w:sz w:val="24"/>
          <w:szCs w:val="24"/>
        </w:rPr>
        <w:t>Conclusiones.</w:t>
      </w:r>
      <w:r>
        <w:rPr>
          <w:rFonts w:ascii="Times New Roman" w:hAnsi="Times New Roman"/>
          <w:sz w:val="24"/>
          <w:szCs w:val="24"/>
        </w:rPr>
        <w:t xml:space="preserve"> Se halló una adecuada correlación en la medición del diámetro de la vaina del nervio óptico con ultrasonido ocular y los resultados tomográficos de edema cerebral. Por tanto, se considera que la medición del DVNO es una alternativa válida para el monitoreo neurológico del TCE.</w:t>
      </w:r>
    </w:p>
    <w:p w:rsidR="00015F15" w:rsidRDefault="009314A7">
      <w:pPr>
        <w:spacing w:after="0" w:line="360" w:lineRule="auto"/>
        <w:ind w:right="-93"/>
        <w:jc w:val="both"/>
      </w:pPr>
      <w:r>
        <w:rPr>
          <w:rFonts w:cs="Calibri"/>
          <w:b/>
          <w:color w:val="000000"/>
          <w:sz w:val="28"/>
          <w:szCs w:val="28"/>
          <w:lang w:val="es-ES" w:eastAsia="es-ES"/>
        </w:rPr>
        <w:lastRenderedPageBreak/>
        <w:t>Palabras clave:</w:t>
      </w:r>
      <w:r>
        <w:rPr>
          <w:rFonts w:ascii="Times New Roman" w:hAnsi="Times New Roman"/>
          <w:b/>
          <w:sz w:val="24"/>
          <w:szCs w:val="24"/>
        </w:rPr>
        <w:t xml:space="preserve"> </w:t>
      </w:r>
      <w:r>
        <w:rPr>
          <w:rFonts w:ascii="Times New Roman" w:hAnsi="Times New Roman"/>
          <w:sz w:val="24"/>
          <w:szCs w:val="24"/>
        </w:rPr>
        <w:t>edema cerebral, nervio óptico, tomografía, traumatismo craneoencefálico, ultrasonido.</w:t>
      </w:r>
    </w:p>
    <w:p w:rsidR="00015F15" w:rsidRDefault="00015F15">
      <w:pPr>
        <w:spacing w:after="0" w:line="360" w:lineRule="auto"/>
        <w:ind w:right="-720"/>
        <w:rPr>
          <w:rFonts w:ascii="Times New Roman" w:hAnsi="Times New Roman"/>
          <w:sz w:val="24"/>
          <w:szCs w:val="24"/>
        </w:rPr>
      </w:pPr>
    </w:p>
    <w:p w:rsidR="00015F15" w:rsidRDefault="009314A7">
      <w:pPr>
        <w:pStyle w:val="HTMLconformatoprevio"/>
        <w:shd w:val="clear" w:color="auto" w:fill="FFFFFF"/>
        <w:spacing w:line="360" w:lineRule="auto"/>
        <w:rPr>
          <w:rFonts w:ascii="Calibri" w:hAnsi="Calibri" w:cs="Calibri"/>
          <w:b/>
          <w:color w:val="000000"/>
          <w:sz w:val="28"/>
          <w:szCs w:val="28"/>
          <w:lang w:val="en-US" w:eastAsia="es-ES"/>
        </w:rPr>
      </w:pPr>
      <w:r>
        <w:rPr>
          <w:rFonts w:ascii="Calibri" w:hAnsi="Calibri" w:cs="Calibri"/>
          <w:b/>
          <w:color w:val="000000"/>
          <w:sz w:val="28"/>
          <w:szCs w:val="28"/>
          <w:lang w:val="en-US" w:eastAsia="es-ES"/>
        </w:rPr>
        <w:t>Abstract</w:t>
      </w:r>
    </w:p>
    <w:p w:rsidR="00015F15" w:rsidRPr="003E250A" w:rsidRDefault="009314A7">
      <w:pPr>
        <w:pStyle w:val="HTMLconformatoprevio"/>
        <w:shd w:val="clear" w:color="auto" w:fill="FFFFFF"/>
        <w:spacing w:line="360" w:lineRule="auto"/>
        <w:jc w:val="both"/>
        <w:rPr>
          <w:lang w:val="en-US"/>
        </w:rPr>
      </w:pPr>
      <w:r>
        <w:rPr>
          <w:rFonts w:ascii="Times New Roman" w:hAnsi="Times New Roman" w:cs="Times New Roman"/>
          <w:b/>
          <w:sz w:val="24"/>
          <w:szCs w:val="24"/>
          <w:lang w:val="en-US"/>
        </w:rPr>
        <w:t>Introduction.</w:t>
      </w:r>
      <w:r>
        <w:rPr>
          <w:rFonts w:ascii="Times New Roman" w:hAnsi="Times New Roman" w:cs="Times New Roman"/>
          <w:sz w:val="24"/>
          <w:szCs w:val="24"/>
          <w:lang w:val="en-US"/>
        </w:rPr>
        <w:t xml:space="preserve"> Traumatic brain injury (TBI) is the third cause of death in Mexico due to violent deaths and accidents, it is considered a serious public health problem, </w:t>
      </w:r>
      <w:r>
        <w:rPr>
          <w:rFonts w:ascii="Times New Roman" w:hAnsi="Times New Roman" w:cs="Times New Roman"/>
          <w:color w:val="000000"/>
          <w:sz w:val="24"/>
          <w:szCs w:val="24"/>
          <w:shd w:val="clear" w:color="auto" w:fill="FFFFFF"/>
          <w:lang w:val="en-US"/>
        </w:rPr>
        <w:t>Valdez (2011), Cabrera Rayo et al. (2009)</w:t>
      </w:r>
      <w:r>
        <w:rPr>
          <w:rFonts w:ascii="Times New Roman" w:hAnsi="Times New Roman" w:cs="Times New Roman"/>
          <w:sz w:val="24"/>
          <w:szCs w:val="24"/>
          <w:lang w:val="en-US"/>
        </w:rPr>
        <w:t xml:space="preserve">. The measurement of the diameter of the optic nerve sheath by ultrasound indirectly evaluates the intracranial pressure. Different studies have shown that there is an adequate correlation between the diameter of the optic nerve and intracranial pressure (ICP), especially in acute situations such as traumatic brain injury, </w:t>
      </w:r>
      <w:proofErr w:type="spellStart"/>
      <w:r>
        <w:rPr>
          <w:rFonts w:ascii="Times New Roman" w:hAnsi="Times New Roman" w:cs="Times New Roman"/>
          <w:sz w:val="24"/>
          <w:szCs w:val="24"/>
          <w:lang w:val="en-US"/>
        </w:rPr>
        <w:t>Uscanga</w:t>
      </w:r>
      <w:proofErr w:type="spellEnd"/>
      <w:r>
        <w:rPr>
          <w:rFonts w:ascii="Times New Roman" w:hAnsi="Times New Roman" w:cs="Times New Roman"/>
          <w:sz w:val="24"/>
          <w:szCs w:val="24"/>
          <w:lang w:val="en-US"/>
        </w:rPr>
        <w:t xml:space="preserve">, Castillo y Arroyo (2005), Hansen, </w:t>
      </w:r>
      <w:proofErr w:type="spellStart"/>
      <w:r>
        <w:rPr>
          <w:rFonts w:ascii="Times New Roman" w:hAnsi="Times New Roman" w:cs="Times New Roman"/>
          <w:sz w:val="24"/>
          <w:szCs w:val="24"/>
          <w:lang w:val="en-US"/>
        </w:rPr>
        <w:t>Helmeke</w:t>
      </w:r>
      <w:proofErr w:type="spellEnd"/>
      <w:r>
        <w:rPr>
          <w:rFonts w:ascii="Times New Roman" w:hAnsi="Times New Roman" w:cs="Times New Roman"/>
          <w:sz w:val="24"/>
          <w:szCs w:val="24"/>
          <w:lang w:val="en-US"/>
        </w:rPr>
        <w:t xml:space="preserve"> y Kunze (2009).</w:t>
      </w:r>
      <w:r>
        <w:rPr>
          <w:rFonts w:ascii="Times New Roman" w:hAnsi="Times New Roman" w:cs="Times New Roman"/>
          <w:sz w:val="24"/>
          <w:szCs w:val="24"/>
          <w:vertAlign w:val="superscript"/>
          <w:lang w:val="en-US"/>
        </w:rPr>
        <w:t xml:space="preserve"> </w:t>
      </w:r>
      <w:r>
        <w:rPr>
          <w:rFonts w:ascii="Times New Roman" w:hAnsi="Times New Roman" w:cs="Times New Roman"/>
          <w:b/>
          <w:sz w:val="24"/>
          <w:szCs w:val="24"/>
          <w:lang w:val="en-US"/>
        </w:rPr>
        <w:t>Objective.</w:t>
      </w:r>
      <w:r>
        <w:rPr>
          <w:rFonts w:ascii="Times New Roman" w:hAnsi="Times New Roman" w:cs="Times New Roman"/>
          <w:sz w:val="24"/>
          <w:szCs w:val="24"/>
          <w:lang w:val="en-US"/>
        </w:rPr>
        <w:t xml:space="preserve"> To evaluate if there is a correlation between the measurement of the diameter of the optic nerve sheath (DONS) by ocular ultrasound and the tomographic findings of cerebral edema in patients with traumatic brain injury in the Intensive Care Unit of the General Hospital of Mexicali. </w:t>
      </w:r>
      <w:r>
        <w:rPr>
          <w:rFonts w:ascii="Times New Roman" w:hAnsi="Times New Roman" w:cs="Times New Roman"/>
          <w:b/>
          <w:sz w:val="24"/>
          <w:szCs w:val="24"/>
          <w:lang w:val="en-US"/>
        </w:rPr>
        <w:t>Methods.</w:t>
      </w:r>
      <w:r>
        <w:rPr>
          <w:rFonts w:ascii="Times New Roman" w:hAnsi="Times New Roman" w:cs="Times New Roman"/>
          <w:sz w:val="24"/>
          <w:szCs w:val="24"/>
          <w:lang w:val="en-US"/>
        </w:rPr>
        <w:t xml:space="preserve"> Descriptive, longitudinal and correlation study in 16 patients admitted to the ICU from August 1, 2016 to August 3, 2017. Daily measurement of the diameter of the optic nerve sheath was performed with ultrasound, and every third day computerized axial tomography for the calculation of cerebral edema. </w:t>
      </w:r>
      <w:r>
        <w:rPr>
          <w:rFonts w:ascii="Times New Roman" w:hAnsi="Times New Roman" w:cs="Times New Roman"/>
          <w:b/>
          <w:sz w:val="24"/>
          <w:szCs w:val="24"/>
          <w:lang w:val="en-US"/>
        </w:rPr>
        <w:t>Results.</w:t>
      </w:r>
      <w:r>
        <w:rPr>
          <w:rFonts w:ascii="Times New Roman" w:hAnsi="Times New Roman" w:cs="Times New Roman"/>
          <w:sz w:val="24"/>
          <w:szCs w:val="24"/>
          <w:lang w:val="en-US"/>
        </w:rPr>
        <w:t xml:space="preserve"> Average age of 34.8 years, with a standard deviation of 14.4 years; 43.7% female and 56.2% male .140 (.</w:t>
      </w:r>
      <w:proofErr w:type="gramStart"/>
      <w:r>
        <w:rPr>
          <w:rFonts w:ascii="Times New Roman" w:hAnsi="Times New Roman" w:cs="Times New Roman"/>
          <w:sz w:val="24"/>
          <w:szCs w:val="24"/>
          <w:lang w:val="en-US"/>
        </w:rPr>
        <w:t>025)*</w:t>
      </w:r>
      <w:proofErr w:type="gramEnd"/>
      <w:r>
        <w:rPr>
          <w:rFonts w:ascii="Times New Roman" w:hAnsi="Times New Roman" w:cs="Times New Roman"/>
          <w:sz w:val="24"/>
          <w:szCs w:val="24"/>
          <w:lang w:val="en-US"/>
        </w:rPr>
        <w:t xml:space="preserve">. Most frequent cause due to automobile accident (56.3%); in second place, run over (18.8%). Significant correlation between the measurement of the DONS by ultrasound and the calculation of cerebral edema by CT; First measurement r of Spearman .577 (.019) * right eye; Second measurement, right eye r of Spearman.683 (.004) *, left eye r of Spearman .600 (.014) *; Third Spearman r measurement 1,000 (.01) * right eye and Spearman r .667 (.035) * left eye; Fourth measurement of Spearman's r 1,000 (.01) * right eye and Spearman's r .745 (.035) * left eye; Fifth measurement of Spearman 1,000 (.01) * right eye. </w:t>
      </w:r>
      <w:r>
        <w:rPr>
          <w:rFonts w:ascii="Times New Roman" w:hAnsi="Times New Roman" w:cs="Times New Roman"/>
          <w:b/>
          <w:sz w:val="24"/>
          <w:szCs w:val="24"/>
          <w:lang w:val="en-US"/>
        </w:rPr>
        <w:t>Discussion.</w:t>
      </w:r>
      <w:r>
        <w:rPr>
          <w:rFonts w:ascii="Times New Roman" w:hAnsi="Times New Roman" w:cs="Times New Roman"/>
          <w:sz w:val="24"/>
          <w:szCs w:val="24"/>
          <w:lang w:val="en-US"/>
        </w:rPr>
        <w:t xml:space="preserve"> It is consistent with studies that show a correlation between and IC diameter of the DONS in patients with TBI. </w:t>
      </w:r>
      <w:r>
        <w:rPr>
          <w:rFonts w:ascii="Times New Roman" w:hAnsi="Times New Roman" w:cs="Times New Roman"/>
          <w:sz w:val="24"/>
          <w:szCs w:val="24"/>
          <w:vertAlign w:val="superscript"/>
          <w:lang w:val="en-US"/>
        </w:rPr>
        <w:t xml:space="preserve">3-5 </w:t>
      </w:r>
      <w:r>
        <w:rPr>
          <w:rFonts w:ascii="Times New Roman" w:hAnsi="Times New Roman" w:cs="Times New Roman"/>
          <w:b/>
          <w:sz w:val="24"/>
          <w:szCs w:val="24"/>
          <w:lang w:val="en-US"/>
        </w:rPr>
        <w:t>Conclusions</w:t>
      </w:r>
      <w:r>
        <w:rPr>
          <w:rFonts w:ascii="Times New Roman" w:hAnsi="Times New Roman" w:cs="Times New Roman"/>
          <w:sz w:val="24"/>
          <w:szCs w:val="24"/>
          <w:lang w:val="en-US"/>
        </w:rPr>
        <w:t xml:space="preserve">. </w:t>
      </w:r>
      <w:r>
        <w:rPr>
          <w:rFonts w:ascii="Times New Roman" w:hAnsi="Times New Roman" w:cs="Times New Roman"/>
          <w:color w:val="212121"/>
          <w:sz w:val="24"/>
          <w:szCs w:val="24"/>
          <w:lang w:val="en"/>
        </w:rPr>
        <w:t>An adequate correlation was found in the measurement of the diameter of the optic nerve sheath with ocular ultrasound and tomographic findings of cerebral edema. The DONS measurement is an alternative in the neurological monitoring in the TCE.</w:t>
      </w:r>
    </w:p>
    <w:p w:rsidR="00015F15" w:rsidRPr="003E250A" w:rsidRDefault="009314A7">
      <w:pPr>
        <w:pStyle w:val="HTMLconformatoprevio"/>
        <w:shd w:val="clear" w:color="auto" w:fill="FFFFFF"/>
        <w:spacing w:line="360" w:lineRule="auto"/>
        <w:rPr>
          <w:lang w:val="en-US"/>
        </w:rPr>
      </w:pPr>
      <w:r>
        <w:rPr>
          <w:rFonts w:ascii="Calibri" w:hAnsi="Calibri" w:cs="Calibri"/>
          <w:b/>
          <w:color w:val="000000"/>
          <w:sz w:val="28"/>
          <w:szCs w:val="28"/>
          <w:lang w:val="en-US" w:eastAsia="es-ES"/>
        </w:rPr>
        <w:lastRenderedPageBreak/>
        <w:t>Key words:</w:t>
      </w:r>
      <w:r>
        <w:rPr>
          <w:rFonts w:ascii="Times New Roman" w:hAnsi="Times New Roman" w:cs="Times New Roman"/>
          <w:sz w:val="24"/>
          <w:szCs w:val="24"/>
          <w:lang w:val="en-US"/>
        </w:rPr>
        <w:t xml:space="preserve"> cerebral edema,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optic nerve, tomography, traumatic brain injury, ultrasound.</w:t>
      </w:r>
    </w:p>
    <w:p w:rsidR="00015F15" w:rsidRDefault="00015F15">
      <w:pPr>
        <w:pStyle w:val="HTMLconformatoprevio"/>
        <w:shd w:val="clear" w:color="auto" w:fill="FFFFFF"/>
        <w:spacing w:line="360" w:lineRule="auto"/>
        <w:rPr>
          <w:rFonts w:ascii="Times New Roman" w:hAnsi="Times New Roman" w:cs="Times New Roman"/>
          <w:sz w:val="24"/>
          <w:szCs w:val="24"/>
          <w:lang w:val="en-US"/>
        </w:rPr>
      </w:pPr>
    </w:p>
    <w:p w:rsidR="00015F15" w:rsidRDefault="009314A7">
      <w:pPr>
        <w:pStyle w:val="HTMLconformatoprevio"/>
        <w:shd w:val="clear" w:color="auto" w:fill="FFFFFF"/>
        <w:spacing w:line="360" w:lineRule="auto"/>
        <w:rPr>
          <w:rFonts w:ascii="Calibri" w:hAnsi="Calibri" w:cs="Calibri"/>
          <w:b/>
          <w:color w:val="000000"/>
          <w:sz w:val="28"/>
          <w:szCs w:val="28"/>
          <w:lang w:val="es-ES" w:eastAsia="es-ES"/>
        </w:rPr>
      </w:pPr>
      <w:r>
        <w:rPr>
          <w:rFonts w:ascii="Calibri" w:hAnsi="Calibri" w:cs="Calibri"/>
          <w:b/>
          <w:color w:val="000000"/>
          <w:sz w:val="28"/>
          <w:szCs w:val="28"/>
          <w:lang w:val="es-ES" w:eastAsia="es-ES"/>
        </w:rPr>
        <w:t>Resumo</w:t>
      </w:r>
    </w:p>
    <w:p w:rsidR="00015F15" w:rsidRDefault="009314A7">
      <w:pPr>
        <w:pStyle w:val="HTMLconformatoprevio"/>
        <w:shd w:val="clear" w:color="auto" w:fill="FFFFFF"/>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Introdução</w:t>
      </w:r>
      <w:proofErr w:type="spellEnd"/>
      <w:r>
        <w:rPr>
          <w:rFonts w:ascii="Times New Roman" w:hAnsi="Times New Roman" w:cs="Times New Roman"/>
          <w:sz w:val="24"/>
          <w:szCs w:val="24"/>
        </w:rPr>
        <w:t xml:space="preserve"> O traumatismo </w:t>
      </w:r>
      <w:proofErr w:type="spellStart"/>
      <w:r>
        <w:rPr>
          <w:rFonts w:ascii="Times New Roman" w:hAnsi="Times New Roman" w:cs="Times New Roman"/>
          <w:sz w:val="24"/>
          <w:szCs w:val="24"/>
        </w:rPr>
        <w:t>cranioencefálico</w:t>
      </w:r>
      <w:proofErr w:type="spellEnd"/>
      <w:r>
        <w:rPr>
          <w:rFonts w:ascii="Times New Roman" w:hAnsi="Times New Roman" w:cs="Times New Roman"/>
          <w:sz w:val="24"/>
          <w:szCs w:val="24"/>
        </w:rPr>
        <w:t xml:space="preserve"> (TCE) é a </w:t>
      </w:r>
      <w:proofErr w:type="spellStart"/>
      <w:r>
        <w:rPr>
          <w:rFonts w:ascii="Times New Roman" w:hAnsi="Times New Roman" w:cs="Times New Roman"/>
          <w:sz w:val="24"/>
          <w:szCs w:val="24"/>
        </w:rPr>
        <w:t>terceira</w:t>
      </w:r>
      <w:proofErr w:type="spellEnd"/>
      <w:r>
        <w:rPr>
          <w:rFonts w:ascii="Times New Roman" w:hAnsi="Times New Roman" w:cs="Times New Roman"/>
          <w:sz w:val="24"/>
          <w:szCs w:val="24"/>
        </w:rPr>
        <w:t xml:space="preserve"> causa de </w:t>
      </w:r>
      <w:proofErr w:type="spellStart"/>
      <w:r>
        <w:rPr>
          <w:rFonts w:ascii="Times New Roman" w:hAnsi="Times New Roman" w:cs="Times New Roman"/>
          <w:sz w:val="24"/>
          <w:szCs w:val="24"/>
        </w:rPr>
        <w:t>morte</w:t>
      </w:r>
      <w:proofErr w:type="spellEnd"/>
      <w:r>
        <w:rPr>
          <w:rFonts w:ascii="Times New Roman" w:hAnsi="Times New Roman" w:cs="Times New Roman"/>
          <w:sz w:val="24"/>
          <w:szCs w:val="24"/>
        </w:rPr>
        <w:t xml:space="preserve"> no México </w:t>
      </w:r>
      <w:proofErr w:type="spellStart"/>
      <w:r>
        <w:rPr>
          <w:rFonts w:ascii="Times New Roman" w:hAnsi="Times New Roman" w:cs="Times New Roman"/>
          <w:sz w:val="24"/>
          <w:szCs w:val="24"/>
        </w:rPr>
        <w:t>devido</w:t>
      </w:r>
      <w:proofErr w:type="spellEnd"/>
      <w:r>
        <w:rPr>
          <w:rFonts w:ascii="Times New Roman" w:hAnsi="Times New Roman" w:cs="Times New Roman"/>
          <w:sz w:val="24"/>
          <w:szCs w:val="24"/>
        </w:rPr>
        <w:t xml:space="preserve"> a causas violentas </w:t>
      </w:r>
      <w:proofErr w:type="spellStart"/>
      <w:r>
        <w:rPr>
          <w:rFonts w:ascii="Times New Roman" w:hAnsi="Times New Roman" w:cs="Times New Roman"/>
          <w:sz w:val="24"/>
          <w:szCs w:val="24"/>
        </w:rPr>
        <w:t>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acidentes</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isso</w:t>
      </w:r>
      <w:proofErr w:type="spellEnd"/>
      <w:r>
        <w:rPr>
          <w:rFonts w:ascii="Times New Roman" w:hAnsi="Times New Roman" w:cs="Times New Roman"/>
          <w:sz w:val="24"/>
          <w:szCs w:val="24"/>
        </w:rPr>
        <w:t xml:space="preserve"> é considerado </w:t>
      </w:r>
      <w:proofErr w:type="spellStart"/>
      <w:r>
        <w:rPr>
          <w:rFonts w:ascii="Times New Roman" w:hAnsi="Times New Roman" w:cs="Times New Roman"/>
          <w:sz w:val="24"/>
          <w:szCs w:val="24"/>
        </w:rPr>
        <w:t>um</w:t>
      </w:r>
      <w:proofErr w:type="spellEnd"/>
      <w:r>
        <w:rPr>
          <w:rFonts w:ascii="Times New Roman" w:hAnsi="Times New Roman" w:cs="Times New Roman"/>
          <w:sz w:val="24"/>
          <w:szCs w:val="24"/>
        </w:rPr>
        <w:t xml:space="preserve"> grave problema de </w:t>
      </w:r>
      <w:proofErr w:type="spellStart"/>
      <w:r>
        <w:rPr>
          <w:rFonts w:ascii="Times New Roman" w:hAnsi="Times New Roman" w:cs="Times New Roman"/>
          <w:sz w:val="24"/>
          <w:szCs w:val="24"/>
        </w:rPr>
        <w:t>saúde</w:t>
      </w:r>
      <w:proofErr w:type="spellEnd"/>
      <w:r>
        <w:rPr>
          <w:rFonts w:ascii="Times New Roman" w:hAnsi="Times New Roman" w:cs="Times New Roman"/>
          <w:sz w:val="24"/>
          <w:szCs w:val="24"/>
        </w:rPr>
        <w:t xml:space="preserve"> pública (Cabrera Rayo et al., 2009, Valdez, 2011). A medida do </w:t>
      </w:r>
      <w:proofErr w:type="spellStart"/>
      <w:r>
        <w:rPr>
          <w:rFonts w:ascii="Times New Roman" w:hAnsi="Times New Roman" w:cs="Times New Roman"/>
          <w:sz w:val="24"/>
          <w:szCs w:val="24"/>
        </w:rPr>
        <w:t>diâmetro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bainha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nervo</w:t>
      </w:r>
      <w:proofErr w:type="spellEnd"/>
      <w:r>
        <w:rPr>
          <w:rFonts w:ascii="Times New Roman" w:hAnsi="Times New Roman" w:cs="Times New Roman"/>
          <w:sz w:val="24"/>
          <w:szCs w:val="24"/>
        </w:rPr>
        <w:t xml:space="preserve"> óptico (DVNO) pelo </w:t>
      </w:r>
      <w:proofErr w:type="spellStart"/>
      <w:r>
        <w:rPr>
          <w:rFonts w:ascii="Times New Roman" w:hAnsi="Times New Roman" w:cs="Times New Roman"/>
          <w:sz w:val="24"/>
          <w:szCs w:val="24"/>
        </w:rPr>
        <w:t>ultrassom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indiretamente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pressão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intracraniana</w:t>
      </w:r>
      <w:proofErr w:type="spellEnd"/>
      <w:r>
        <w:rPr>
          <w:rFonts w:ascii="Times New Roman" w:hAnsi="Times New Roman" w:cs="Times New Roman"/>
          <w:sz w:val="24"/>
          <w:szCs w:val="24"/>
        </w:rPr>
        <w:t xml:space="preserve">. Os </w:t>
      </w:r>
      <w:proofErr w:type="spellStart"/>
      <w:r>
        <w:rPr>
          <w:rFonts w:ascii="Times New Roman" w:hAnsi="Times New Roman" w:cs="Times New Roman"/>
          <w:sz w:val="24"/>
          <w:szCs w:val="24"/>
        </w:rPr>
        <w:t>estudos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mostraram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w:t>
      </w:r>
      <w:proofErr w:type="spellEnd"/>
      <w:r>
        <w:rPr>
          <w:rFonts w:ascii="Times New Roman" w:hAnsi="Times New Roman" w:cs="Times New Roman"/>
          <w:sz w:val="24"/>
          <w:szCs w:val="24"/>
        </w:rPr>
        <w:t xml:space="preserve"> boa </w:t>
      </w:r>
      <w:proofErr w:type="spellStart"/>
      <w:r>
        <w:rPr>
          <w:rFonts w:ascii="Times New Roman" w:hAnsi="Times New Roman" w:cs="Times New Roman"/>
          <w:sz w:val="24"/>
          <w:szCs w:val="24"/>
        </w:rPr>
        <w:t>correlação</w:t>
      </w:r>
      <w:proofErr w:type="spellEnd"/>
      <w:r>
        <w:rPr>
          <w:rFonts w:ascii="Times New Roman" w:hAnsi="Times New Roman" w:cs="Times New Roman"/>
          <w:sz w:val="24"/>
          <w:szCs w:val="24"/>
        </w:rPr>
        <w:t xml:space="preserve"> entre o </w:t>
      </w:r>
      <w:proofErr w:type="spellStart"/>
      <w:r>
        <w:rPr>
          <w:rFonts w:ascii="Times New Roman" w:hAnsi="Times New Roman" w:cs="Times New Roman"/>
          <w:sz w:val="24"/>
          <w:szCs w:val="24"/>
        </w:rPr>
        <w:t>diâmetro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bainha</w:t>
      </w:r>
      <w:proofErr w:type="spellEnd"/>
      <w:r>
        <w:rPr>
          <w:rFonts w:ascii="Times New Roman" w:hAnsi="Times New Roman" w:cs="Times New Roman"/>
          <w:sz w:val="24"/>
          <w:szCs w:val="24"/>
        </w:rPr>
        <w:t xml:space="preserve"> do edema do </w:t>
      </w:r>
      <w:proofErr w:type="spellStart"/>
      <w:r>
        <w:rPr>
          <w:rFonts w:ascii="Times New Roman" w:hAnsi="Times New Roman" w:cs="Times New Roman"/>
          <w:sz w:val="24"/>
          <w:szCs w:val="24"/>
        </w:rPr>
        <w:t>nervo</w:t>
      </w:r>
      <w:proofErr w:type="spellEnd"/>
      <w:r>
        <w:rPr>
          <w:rFonts w:ascii="Times New Roman" w:hAnsi="Times New Roman" w:cs="Times New Roman"/>
          <w:sz w:val="24"/>
          <w:szCs w:val="24"/>
        </w:rPr>
        <w:t xml:space="preserve"> óptico e </w:t>
      </w:r>
      <w:proofErr w:type="spellStart"/>
      <w:r>
        <w:rPr>
          <w:rFonts w:ascii="Times New Roman" w:hAnsi="Times New Roman" w:cs="Times New Roman"/>
          <w:sz w:val="24"/>
          <w:szCs w:val="24"/>
        </w:rPr>
        <w:t>cérebro</w:t>
      </w:r>
      <w:proofErr w:type="spellEnd"/>
      <w:r>
        <w:rPr>
          <w:rFonts w:ascii="Times New Roman" w:hAnsi="Times New Roman" w:cs="Times New Roman"/>
          <w:sz w:val="24"/>
          <w:szCs w:val="24"/>
        </w:rPr>
        <w:t xml:space="preserve"> relatado </w:t>
      </w:r>
      <w:proofErr w:type="spellStart"/>
      <w:r>
        <w:rPr>
          <w:rFonts w:ascii="Times New Roman" w:hAnsi="Times New Roman" w:cs="Times New Roman"/>
          <w:sz w:val="24"/>
          <w:szCs w:val="24"/>
        </w:rPr>
        <w:t>tomografia</w:t>
      </w:r>
      <w:proofErr w:type="spellEnd"/>
      <w:r>
        <w:rPr>
          <w:rFonts w:ascii="Times New Roman" w:hAnsi="Times New Roman" w:cs="Times New Roman"/>
          <w:sz w:val="24"/>
          <w:szCs w:val="24"/>
        </w:rPr>
        <w:t xml:space="preserve">, especialmente em </w:t>
      </w:r>
      <w:proofErr w:type="spellStart"/>
      <w:r>
        <w:rPr>
          <w:rFonts w:ascii="Times New Roman" w:hAnsi="Times New Roman" w:cs="Times New Roman"/>
          <w:sz w:val="24"/>
          <w:szCs w:val="24"/>
        </w:rPr>
        <w:t>situações</w:t>
      </w:r>
      <w:proofErr w:type="spellEnd"/>
      <w:r>
        <w:rPr>
          <w:rFonts w:ascii="Times New Roman" w:hAnsi="Times New Roman" w:cs="Times New Roman"/>
          <w:sz w:val="24"/>
          <w:szCs w:val="24"/>
        </w:rPr>
        <w:t xml:space="preserve"> agudas, </w:t>
      </w:r>
      <w:proofErr w:type="spellStart"/>
      <w:r>
        <w:rPr>
          <w:rFonts w:ascii="Times New Roman" w:hAnsi="Times New Roman" w:cs="Times New Roman"/>
          <w:sz w:val="24"/>
          <w:szCs w:val="24"/>
        </w:rPr>
        <w:t>tais</w:t>
      </w:r>
      <w:proofErr w:type="spellEnd"/>
      <w:r>
        <w:rPr>
          <w:rFonts w:ascii="Times New Roman" w:hAnsi="Times New Roman" w:cs="Times New Roman"/>
          <w:sz w:val="24"/>
          <w:szCs w:val="24"/>
        </w:rPr>
        <w:t xml:space="preserve"> como traumatismo craniano (Hansen, </w:t>
      </w:r>
      <w:proofErr w:type="spellStart"/>
      <w:r>
        <w:rPr>
          <w:rFonts w:ascii="Times New Roman" w:hAnsi="Times New Roman" w:cs="Times New Roman"/>
          <w:sz w:val="24"/>
          <w:szCs w:val="24"/>
        </w:rPr>
        <w:t>Helmeke</w:t>
      </w:r>
      <w:proofErr w:type="spellEnd"/>
      <w:r>
        <w:rPr>
          <w:rFonts w:ascii="Times New Roman" w:hAnsi="Times New Roman" w:cs="Times New Roman"/>
          <w:sz w:val="24"/>
          <w:szCs w:val="24"/>
        </w:rPr>
        <w:t xml:space="preserve"> e Kunze, 2009; Uscanga, Castillo e Arroyo, 2005). Objetivo </w:t>
      </w:r>
      <w:proofErr w:type="spellStart"/>
      <w:r>
        <w:rPr>
          <w:rFonts w:ascii="Times New Roman" w:hAnsi="Times New Roman" w:cs="Times New Roman"/>
          <w:sz w:val="24"/>
          <w:szCs w:val="24"/>
        </w:rPr>
        <w:t>Avaliar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correlação</w:t>
      </w:r>
      <w:proofErr w:type="spellEnd"/>
      <w:r>
        <w:rPr>
          <w:rFonts w:ascii="Times New Roman" w:hAnsi="Times New Roman" w:cs="Times New Roman"/>
          <w:sz w:val="24"/>
          <w:szCs w:val="24"/>
        </w:rPr>
        <w:t xml:space="preserve"> entre a medida do </w:t>
      </w:r>
      <w:proofErr w:type="spellStart"/>
      <w:r>
        <w:rPr>
          <w:rFonts w:ascii="Times New Roman" w:hAnsi="Times New Roman" w:cs="Times New Roman"/>
          <w:sz w:val="24"/>
          <w:szCs w:val="24"/>
        </w:rPr>
        <w:t>diâmetro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ultra-sonografia</w:t>
      </w:r>
      <w:proofErr w:type="spellEnd"/>
      <w:r>
        <w:rPr>
          <w:rFonts w:ascii="Times New Roman" w:hAnsi="Times New Roman" w:cs="Times New Roman"/>
          <w:sz w:val="24"/>
          <w:szCs w:val="24"/>
        </w:rPr>
        <w:t xml:space="preserve"> ocular </w:t>
      </w:r>
      <w:proofErr w:type="spellStart"/>
      <w:r>
        <w:rPr>
          <w:rFonts w:ascii="Times New Roman" w:hAnsi="Times New Roman" w:cs="Times New Roman"/>
          <w:sz w:val="24"/>
          <w:szCs w:val="24"/>
        </w:rPr>
        <w:t>bainha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nervo</w:t>
      </w:r>
      <w:proofErr w:type="spellEnd"/>
      <w:r>
        <w:rPr>
          <w:rFonts w:ascii="Times New Roman" w:hAnsi="Times New Roman" w:cs="Times New Roman"/>
          <w:sz w:val="24"/>
          <w:szCs w:val="24"/>
        </w:rPr>
        <w:t xml:space="preserve"> óptico e </w:t>
      </w:r>
      <w:proofErr w:type="spellStart"/>
      <w:r>
        <w:rPr>
          <w:rFonts w:ascii="Times New Roman" w:hAnsi="Times New Roman" w:cs="Times New Roman"/>
          <w:sz w:val="24"/>
          <w:szCs w:val="24"/>
        </w:rPr>
        <w:t>achados</w:t>
      </w:r>
      <w:proofErr w:type="spellEnd"/>
      <w:r>
        <w:rPr>
          <w:rFonts w:ascii="Times New Roman" w:hAnsi="Times New Roman" w:cs="Times New Roman"/>
          <w:sz w:val="24"/>
          <w:szCs w:val="24"/>
        </w:rPr>
        <w:t xml:space="preserve"> tomográficos de edema cerebral em pacientes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traumatismo craniano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Unidade</w:t>
      </w:r>
      <w:proofErr w:type="spellEnd"/>
      <w:r>
        <w:rPr>
          <w:rFonts w:ascii="Times New Roman" w:hAnsi="Times New Roman" w:cs="Times New Roman"/>
          <w:sz w:val="24"/>
          <w:szCs w:val="24"/>
        </w:rPr>
        <w:t xml:space="preserve"> de Cuidados Intensivos Mexicali Hospital </w:t>
      </w:r>
      <w:proofErr w:type="spellStart"/>
      <w:r>
        <w:rPr>
          <w:rFonts w:ascii="Times New Roman" w:hAnsi="Times New Roman" w:cs="Times New Roman"/>
          <w:sz w:val="24"/>
          <w:szCs w:val="24"/>
        </w:rPr>
        <w:t>Geral</w:t>
      </w:r>
      <w:proofErr w:type="spellEnd"/>
      <w:r>
        <w:rPr>
          <w:rFonts w:ascii="Times New Roman" w:hAnsi="Times New Roman" w:cs="Times New Roman"/>
          <w:sz w:val="24"/>
          <w:szCs w:val="24"/>
        </w:rPr>
        <w:t xml:space="preserve">. Métodos </w:t>
      </w:r>
      <w:proofErr w:type="spellStart"/>
      <w:r>
        <w:rPr>
          <w:rFonts w:ascii="Times New Roman" w:hAnsi="Times New Roman" w:cs="Times New Roman"/>
          <w:sz w:val="24"/>
          <w:szCs w:val="24"/>
        </w:rPr>
        <w:t>Estudo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correlação</w:t>
      </w:r>
      <w:proofErr w:type="spellEnd"/>
      <w:r>
        <w:rPr>
          <w:rFonts w:ascii="Times New Roman" w:hAnsi="Times New Roman" w:cs="Times New Roman"/>
          <w:sz w:val="24"/>
          <w:szCs w:val="24"/>
        </w:rPr>
        <w:t xml:space="preserve"> longitudinal e </w:t>
      </w:r>
      <w:proofErr w:type="spellStart"/>
      <w:r>
        <w:rPr>
          <w:rFonts w:ascii="Times New Roman" w:hAnsi="Times New Roman" w:cs="Times New Roman"/>
          <w:sz w:val="24"/>
          <w:szCs w:val="24"/>
        </w:rPr>
        <w:t>descritivo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16 pacientes internados na UTI 1 de agosto de 2016 a 3 de </w:t>
      </w:r>
      <w:proofErr w:type="gramStart"/>
      <w:r>
        <w:rPr>
          <w:rFonts w:ascii="Times New Roman" w:hAnsi="Times New Roman" w:cs="Times New Roman"/>
          <w:sz w:val="24"/>
          <w:szCs w:val="24"/>
        </w:rPr>
        <w:t>Agosto</w:t>
      </w:r>
      <w:proofErr w:type="gramEnd"/>
      <w:r>
        <w:rPr>
          <w:rFonts w:ascii="Times New Roman" w:hAnsi="Times New Roman" w:cs="Times New Roman"/>
          <w:sz w:val="24"/>
          <w:szCs w:val="24"/>
        </w:rPr>
        <w:t xml:space="preserve"> de 2017. </w:t>
      </w:r>
      <w:proofErr w:type="spellStart"/>
      <w:r>
        <w:rPr>
          <w:rFonts w:ascii="Times New Roman" w:hAnsi="Times New Roman" w:cs="Times New Roman"/>
          <w:sz w:val="24"/>
          <w:szCs w:val="24"/>
        </w:rPr>
        <w:t>medição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diária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diâmetro</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ultra-som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bainha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nervo</w:t>
      </w:r>
      <w:proofErr w:type="spellEnd"/>
      <w:r>
        <w:rPr>
          <w:rFonts w:ascii="Times New Roman" w:hAnsi="Times New Roman" w:cs="Times New Roman"/>
          <w:sz w:val="24"/>
          <w:szCs w:val="24"/>
        </w:rPr>
        <w:t xml:space="preserve"> óptico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realizada, e a cada </w:t>
      </w:r>
      <w:proofErr w:type="spellStart"/>
      <w:r>
        <w:rPr>
          <w:rFonts w:ascii="Times New Roman" w:hAnsi="Times New Roman" w:cs="Times New Roman"/>
          <w:sz w:val="24"/>
          <w:szCs w:val="24"/>
        </w:rPr>
        <w:t>terceiro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tomografia</w:t>
      </w:r>
      <w:proofErr w:type="spellEnd"/>
      <w:r>
        <w:rPr>
          <w:rFonts w:ascii="Times New Roman" w:hAnsi="Times New Roman" w:cs="Times New Roman"/>
          <w:sz w:val="24"/>
          <w:szCs w:val="24"/>
        </w:rPr>
        <w:t xml:space="preserve"> computadorizada para o cálculo do edema cerebral. Resultados </w:t>
      </w:r>
      <w:proofErr w:type="spellStart"/>
      <w:r>
        <w:rPr>
          <w:rFonts w:ascii="Times New Roman" w:hAnsi="Times New Roman" w:cs="Times New Roman"/>
          <w:sz w:val="24"/>
          <w:szCs w:val="24"/>
        </w:rPr>
        <w:t>Idade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média</w:t>
      </w:r>
      <w:proofErr w:type="spellEnd"/>
      <w:r>
        <w:rPr>
          <w:rFonts w:ascii="Times New Roman" w:hAnsi="Times New Roman" w:cs="Times New Roman"/>
          <w:sz w:val="24"/>
          <w:szCs w:val="24"/>
        </w:rPr>
        <w:t xml:space="preserve"> de 34,8 </w:t>
      </w:r>
      <w:proofErr w:type="spellStart"/>
      <w:r>
        <w:rPr>
          <w:rFonts w:ascii="Times New Roman" w:hAnsi="Times New Roman" w:cs="Times New Roman"/>
          <w:sz w:val="24"/>
          <w:szCs w:val="24"/>
        </w:rPr>
        <w:t>anos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desvio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padrão</w:t>
      </w:r>
      <w:proofErr w:type="spellEnd"/>
      <w:r>
        <w:rPr>
          <w:rFonts w:ascii="Times New Roman" w:hAnsi="Times New Roman" w:cs="Times New Roman"/>
          <w:sz w:val="24"/>
          <w:szCs w:val="24"/>
        </w:rPr>
        <w:t xml:space="preserve"> de 14,4 </w:t>
      </w:r>
      <w:proofErr w:type="spellStart"/>
      <w:r>
        <w:rPr>
          <w:rFonts w:ascii="Times New Roman" w:hAnsi="Times New Roman" w:cs="Times New Roman"/>
          <w:sz w:val="24"/>
          <w:szCs w:val="24"/>
        </w:rPr>
        <w:t>anos</w:t>
      </w:r>
      <w:proofErr w:type="spellEnd"/>
      <w:r>
        <w:rPr>
          <w:rFonts w:ascii="Times New Roman" w:hAnsi="Times New Roman" w:cs="Times New Roman"/>
          <w:sz w:val="24"/>
          <w:szCs w:val="24"/>
        </w:rPr>
        <w:t xml:space="preserve">; 43,7% </w:t>
      </w:r>
      <w:proofErr w:type="spellStart"/>
      <w:r>
        <w:rPr>
          <w:rFonts w:ascii="Times New Roman" w:hAnsi="Times New Roman" w:cs="Times New Roman"/>
          <w:sz w:val="24"/>
          <w:szCs w:val="24"/>
        </w:rPr>
        <w:t>feminino</w:t>
      </w:r>
      <w:proofErr w:type="spellEnd"/>
      <w:r>
        <w:rPr>
          <w:rFonts w:ascii="Times New Roman" w:hAnsi="Times New Roman" w:cs="Times New Roman"/>
          <w:sz w:val="24"/>
          <w:szCs w:val="24"/>
        </w:rPr>
        <w:t xml:space="preserve"> e 56,2% masculino 0,140 (0,025) *. As causas </w:t>
      </w:r>
      <w:proofErr w:type="spellStart"/>
      <w:r>
        <w:rPr>
          <w:rFonts w:ascii="Times New Roman" w:hAnsi="Times New Roman" w:cs="Times New Roman"/>
          <w:sz w:val="24"/>
          <w:szCs w:val="24"/>
        </w:rPr>
        <w:t>mais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frequentes</w:t>
      </w:r>
      <w:proofErr w:type="spellEnd"/>
      <w:r>
        <w:rPr>
          <w:rFonts w:ascii="Times New Roman" w:hAnsi="Times New Roman" w:cs="Times New Roman"/>
          <w:sz w:val="24"/>
          <w:szCs w:val="24"/>
        </w:rPr>
        <w:t xml:space="preserve"> de TCE </w:t>
      </w:r>
      <w:proofErr w:type="spellStart"/>
      <w:r>
        <w:rPr>
          <w:rFonts w:ascii="Times New Roman" w:hAnsi="Times New Roman" w:cs="Times New Roman"/>
          <w:sz w:val="24"/>
          <w:szCs w:val="24"/>
        </w:rPr>
        <w:t>foram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acidentes</w:t>
      </w:r>
      <w:proofErr w:type="spellEnd"/>
      <w:r>
        <w:rPr>
          <w:rFonts w:ascii="Times New Roman" w:hAnsi="Times New Roman" w:cs="Times New Roman"/>
          <w:sz w:val="24"/>
          <w:szCs w:val="24"/>
        </w:rPr>
        <w:t xml:space="preserve"> de carro (56,3%) e </w:t>
      </w:r>
      <w:proofErr w:type="spellStart"/>
      <w:r>
        <w:rPr>
          <w:rFonts w:ascii="Times New Roman" w:hAnsi="Times New Roman" w:cs="Times New Roman"/>
          <w:sz w:val="24"/>
          <w:szCs w:val="24"/>
        </w:rPr>
        <w:t>acidentes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viação</w:t>
      </w:r>
      <w:proofErr w:type="spellEnd"/>
      <w:r>
        <w:rPr>
          <w:rFonts w:ascii="Times New Roman" w:hAnsi="Times New Roman" w:cs="Times New Roman"/>
          <w:sz w:val="24"/>
          <w:szCs w:val="24"/>
        </w:rPr>
        <w:t xml:space="preserve"> (18,8%). Da mesma forma, </w:t>
      </w:r>
      <w:proofErr w:type="spellStart"/>
      <w:r>
        <w:rPr>
          <w:rFonts w:ascii="Times New Roman" w:hAnsi="Times New Roman" w:cs="Times New Roman"/>
          <w:sz w:val="24"/>
          <w:szCs w:val="24"/>
        </w:rPr>
        <w:t>foi</w:t>
      </w:r>
      <w:proofErr w:type="spellEnd"/>
      <w:r>
        <w:rPr>
          <w:rFonts w:ascii="Times New Roman" w:hAnsi="Times New Roman" w:cs="Times New Roman"/>
          <w:sz w:val="24"/>
          <w:szCs w:val="24"/>
        </w:rPr>
        <w:t xml:space="preserve"> encontrada </w:t>
      </w:r>
      <w:proofErr w:type="spellStart"/>
      <w:r>
        <w:rPr>
          <w:rFonts w:ascii="Times New Roman" w:hAnsi="Times New Roman" w:cs="Times New Roman"/>
          <w:sz w:val="24"/>
          <w:szCs w:val="24"/>
        </w:rPr>
        <w:t>correlação</w:t>
      </w:r>
      <w:proofErr w:type="spellEnd"/>
      <w:r>
        <w:rPr>
          <w:rFonts w:ascii="Times New Roman" w:hAnsi="Times New Roman" w:cs="Times New Roman"/>
          <w:sz w:val="24"/>
          <w:szCs w:val="24"/>
        </w:rPr>
        <w:t xml:space="preserve"> significativa entre a medida do DVNO pela </w:t>
      </w:r>
      <w:proofErr w:type="spellStart"/>
      <w:r>
        <w:rPr>
          <w:rFonts w:ascii="Times New Roman" w:hAnsi="Times New Roman" w:cs="Times New Roman"/>
          <w:sz w:val="24"/>
          <w:szCs w:val="24"/>
        </w:rPr>
        <w:t>ultrassonografia</w:t>
      </w:r>
      <w:proofErr w:type="spellEnd"/>
      <w:r>
        <w:rPr>
          <w:rFonts w:ascii="Times New Roman" w:hAnsi="Times New Roman" w:cs="Times New Roman"/>
          <w:sz w:val="24"/>
          <w:szCs w:val="24"/>
        </w:rPr>
        <w:t xml:space="preserve"> e o cálculo do edema cerebral pela TC; </w:t>
      </w:r>
      <w:proofErr w:type="spellStart"/>
      <w:r>
        <w:rPr>
          <w:rFonts w:ascii="Times New Roman" w:hAnsi="Times New Roman" w:cs="Times New Roman"/>
          <w:sz w:val="24"/>
          <w:szCs w:val="24"/>
        </w:rPr>
        <w:t>primeiro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medição</w:t>
      </w:r>
      <w:proofErr w:type="spellEnd"/>
      <w:r>
        <w:rPr>
          <w:rFonts w:ascii="Times New Roman" w:hAnsi="Times New Roman" w:cs="Times New Roman"/>
          <w:sz w:val="24"/>
          <w:szCs w:val="24"/>
        </w:rPr>
        <w:t xml:space="preserve"> de Spearman .577 (0,019) *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direito</w:t>
      </w:r>
      <w:proofErr w:type="spellEnd"/>
      <w:r>
        <w:rPr>
          <w:rFonts w:ascii="Times New Roman" w:hAnsi="Times New Roman" w:cs="Times New Roman"/>
          <w:sz w:val="24"/>
          <w:szCs w:val="24"/>
        </w:rPr>
        <w:t xml:space="preserve">; segunda medida,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direito</w:t>
      </w:r>
      <w:proofErr w:type="spellEnd"/>
      <w:r>
        <w:rPr>
          <w:rFonts w:ascii="Times New Roman" w:hAnsi="Times New Roman" w:cs="Times New Roman"/>
          <w:sz w:val="24"/>
          <w:szCs w:val="24"/>
        </w:rPr>
        <w:t xml:space="preserve"> r de Spearman .683 (0,004) *,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esquerdo</w:t>
      </w:r>
      <w:proofErr w:type="spellEnd"/>
      <w:r>
        <w:rPr>
          <w:rFonts w:ascii="Times New Roman" w:hAnsi="Times New Roman" w:cs="Times New Roman"/>
          <w:sz w:val="24"/>
          <w:szCs w:val="24"/>
        </w:rPr>
        <w:t xml:space="preserve"> r de Spearman, 600 (0,014) *; </w:t>
      </w:r>
      <w:proofErr w:type="spellStart"/>
      <w:r>
        <w:rPr>
          <w:rFonts w:ascii="Times New Roman" w:hAnsi="Times New Roman" w:cs="Times New Roman"/>
          <w:sz w:val="24"/>
          <w:szCs w:val="24"/>
        </w:rPr>
        <w:t>terceira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medição</w:t>
      </w:r>
      <w:proofErr w:type="spellEnd"/>
      <w:r>
        <w:rPr>
          <w:rFonts w:ascii="Times New Roman" w:hAnsi="Times New Roman" w:cs="Times New Roman"/>
          <w:sz w:val="24"/>
          <w:szCs w:val="24"/>
        </w:rPr>
        <w:t xml:space="preserve"> de Spearman r 1.000 (0,01) *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direito</w:t>
      </w:r>
      <w:proofErr w:type="spellEnd"/>
      <w:r>
        <w:rPr>
          <w:rFonts w:ascii="Times New Roman" w:hAnsi="Times New Roman" w:cs="Times New Roman"/>
          <w:sz w:val="24"/>
          <w:szCs w:val="24"/>
        </w:rPr>
        <w:t xml:space="preserve"> e Spearman r, 667 (0,035) *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esquerdo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medição</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direito</w:t>
      </w:r>
      <w:proofErr w:type="spellEnd"/>
      <w:r>
        <w:rPr>
          <w:rFonts w:ascii="Times New Roman" w:hAnsi="Times New Roman" w:cs="Times New Roman"/>
          <w:sz w:val="24"/>
          <w:szCs w:val="24"/>
        </w:rPr>
        <w:t xml:space="preserve"> de Spearman r 1.000 (.01) * e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esquerdo</w:t>
      </w:r>
      <w:proofErr w:type="spellEnd"/>
      <w:r>
        <w:rPr>
          <w:rFonts w:ascii="Times New Roman" w:hAnsi="Times New Roman" w:cs="Times New Roman"/>
          <w:sz w:val="24"/>
          <w:szCs w:val="24"/>
        </w:rPr>
        <w:t xml:space="preserve"> de Spearman .745 (.035) *; quinto Spearman r </w:t>
      </w:r>
      <w:proofErr w:type="spellStart"/>
      <w:r>
        <w:rPr>
          <w:rFonts w:ascii="Times New Roman" w:hAnsi="Times New Roman" w:cs="Times New Roman"/>
          <w:sz w:val="24"/>
          <w:szCs w:val="24"/>
        </w:rPr>
        <w:t>medição</w:t>
      </w:r>
      <w:proofErr w:type="spellEnd"/>
      <w:r>
        <w:rPr>
          <w:rFonts w:ascii="Times New Roman" w:hAnsi="Times New Roman" w:cs="Times New Roman"/>
          <w:sz w:val="24"/>
          <w:szCs w:val="24"/>
        </w:rPr>
        <w:t xml:space="preserve"> 1.000 (0,01) * </w:t>
      </w:r>
      <w:proofErr w:type="spellStart"/>
      <w:r>
        <w:rPr>
          <w:rFonts w:ascii="Times New Roman" w:hAnsi="Times New Roman" w:cs="Times New Roman"/>
          <w:sz w:val="24"/>
          <w:szCs w:val="24"/>
        </w:rPr>
        <w:t>olho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direito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Discussão</w:t>
      </w:r>
      <w:proofErr w:type="spellEnd"/>
      <w:r>
        <w:rPr>
          <w:rFonts w:ascii="Times New Roman" w:hAnsi="Times New Roman" w:cs="Times New Roman"/>
          <w:sz w:val="24"/>
          <w:szCs w:val="24"/>
        </w:rPr>
        <w:t xml:space="preserve"> Encontramos </w:t>
      </w:r>
      <w:proofErr w:type="spellStart"/>
      <w:r>
        <w:rPr>
          <w:rFonts w:ascii="Times New Roman" w:hAnsi="Times New Roman" w:cs="Times New Roman"/>
          <w:sz w:val="24"/>
          <w:szCs w:val="24"/>
        </w:rPr>
        <w:t>concordância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estudos</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demonstram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correlação</w:t>
      </w:r>
      <w:proofErr w:type="spellEnd"/>
      <w:r>
        <w:rPr>
          <w:rFonts w:ascii="Times New Roman" w:hAnsi="Times New Roman" w:cs="Times New Roman"/>
          <w:sz w:val="24"/>
          <w:szCs w:val="24"/>
        </w:rPr>
        <w:t xml:space="preserve"> do NOD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a PIC em pacientes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TCE.3-5 </w:t>
      </w:r>
      <w:proofErr w:type="spellStart"/>
      <w:r>
        <w:rPr>
          <w:rFonts w:ascii="Times New Roman" w:hAnsi="Times New Roman" w:cs="Times New Roman"/>
          <w:sz w:val="24"/>
          <w:szCs w:val="24"/>
        </w:rPr>
        <w:t>Conclusões</w:t>
      </w:r>
      <w:proofErr w:type="spellEnd"/>
      <w:r>
        <w:rPr>
          <w:rFonts w:ascii="Times New Roman" w:hAnsi="Times New Roman" w:cs="Times New Roman"/>
          <w:sz w:val="24"/>
          <w:szCs w:val="24"/>
        </w:rPr>
        <w:t xml:space="preserve">. Encontramos </w:t>
      </w:r>
      <w:proofErr w:type="spellStart"/>
      <w:r>
        <w:rPr>
          <w:rFonts w:ascii="Times New Roman" w:hAnsi="Times New Roman" w:cs="Times New Roman"/>
          <w:sz w:val="24"/>
          <w:szCs w:val="24"/>
        </w:rPr>
        <w:t>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correlação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adequada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w:t>
      </w:r>
      <w:proofErr w:type="spellEnd"/>
      <w:r>
        <w:rPr>
          <w:rFonts w:ascii="Times New Roman" w:hAnsi="Times New Roman" w:cs="Times New Roman"/>
          <w:sz w:val="24"/>
          <w:szCs w:val="24"/>
        </w:rPr>
        <w:t xml:space="preserve"> medida do </w:t>
      </w:r>
      <w:proofErr w:type="spellStart"/>
      <w:r>
        <w:rPr>
          <w:rFonts w:ascii="Times New Roman" w:hAnsi="Times New Roman" w:cs="Times New Roman"/>
          <w:sz w:val="24"/>
          <w:szCs w:val="24"/>
        </w:rPr>
        <w:t>diâmetro</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bainha</w:t>
      </w:r>
      <w:proofErr w:type="spellEnd"/>
      <w:r>
        <w:rPr>
          <w:rFonts w:ascii="Times New Roman" w:hAnsi="Times New Roman" w:cs="Times New Roman"/>
          <w:sz w:val="24"/>
          <w:szCs w:val="24"/>
        </w:rPr>
        <w:t xml:space="preserve"> do </w:t>
      </w:r>
      <w:proofErr w:type="spellStart"/>
      <w:r>
        <w:rPr>
          <w:rFonts w:ascii="Times New Roman" w:hAnsi="Times New Roman" w:cs="Times New Roman"/>
          <w:sz w:val="24"/>
          <w:szCs w:val="24"/>
        </w:rPr>
        <w:t>nervo</w:t>
      </w:r>
      <w:proofErr w:type="spellEnd"/>
      <w:r>
        <w:rPr>
          <w:rFonts w:ascii="Times New Roman" w:hAnsi="Times New Roman" w:cs="Times New Roman"/>
          <w:sz w:val="24"/>
          <w:szCs w:val="24"/>
        </w:rPr>
        <w:t xml:space="preserve"> óptico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ultrassonografia</w:t>
      </w:r>
      <w:proofErr w:type="spellEnd"/>
      <w:r>
        <w:rPr>
          <w:rFonts w:ascii="Times New Roman" w:hAnsi="Times New Roman" w:cs="Times New Roman"/>
          <w:sz w:val="24"/>
          <w:szCs w:val="24"/>
        </w:rPr>
        <w:t xml:space="preserve"> ocular e os resultados tomográficos do edema cerebral. </w:t>
      </w:r>
      <w:proofErr w:type="spellStart"/>
      <w:r>
        <w:rPr>
          <w:rFonts w:ascii="Times New Roman" w:hAnsi="Times New Roman" w:cs="Times New Roman"/>
          <w:sz w:val="24"/>
          <w:szCs w:val="24"/>
        </w:rPr>
        <w:t>Portanto</w:t>
      </w:r>
      <w:proofErr w:type="spellEnd"/>
      <w:r>
        <w:rPr>
          <w:rFonts w:ascii="Times New Roman" w:hAnsi="Times New Roman" w:cs="Times New Roman"/>
          <w:sz w:val="24"/>
          <w:szCs w:val="24"/>
        </w:rPr>
        <w:t>, considera-</w:t>
      </w:r>
      <w:proofErr w:type="spellStart"/>
      <w:r>
        <w:rPr>
          <w:rFonts w:ascii="Times New Roman" w:hAnsi="Times New Roman" w:cs="Times New Roman"/>
          <w:sz w:val="24"/>
          <w:szCs w:val="24"/>
        </w:rPr>
        <w:t>se</w:t>
      </w:r>
      <w:proofErr w:type="spellEnd"/>
      <w:r>
        <w:rPr>
          <w:rFonts w:ascii="Times New Roman" w:hAnsi="Times New Roman" w:cs="Times New Roman"/>
          <w:sz w:val="24"/>
          <w:szCs w:val="24"/>
        </w:rPr>
        <w:t xml:space="preserve"> que a </w:t>
      </w:r>
      <w:proofErr w:type="spellStart"/>
      <w:r>
        <w:rPr>
          <w:rFonts w:ascii="Times New Roman" w:hAnsi="Times New Roman" w:cs="Times New Roman"/>
          <w:sz w:val="24"/>
          <w:szCs w:val="24"/>
        </w:rPr>
        <w:t>medição</w:t>
      </w:r>
      <w:proofErr w:type="spellEnd"/>
      <w:r>
        <w:rPr>
          <w:rFonts w:ascii="Times New Roman" w:hAnsi="Times New Roman" w:cs="Times New Roman"/>
          <w:sz w:val="24"/>
          <w:szCs w:val="24"/>
        </w:rPr>
        <w:t xml:space="preserve"> de DVNO é válido para </w:t>
      </w:r>
      <w:proofErr w:type="spellStart"/>
      <w:r>
        <w:rPr>
          <w:rFonts w:ascii="Times New Roman" w:hAnsi="Times New Roman" w:cs="Times New Roman"/>
          <w:sz w:val="24"/>
          <w:szCs w:val="24"/>
        </w:rPr>
        <w:t>monitorização</w:t>
      </w:r>
      <w:proofErr w:type="spellEnd"/>
      <w:r>
        <w:rPr>
          <w:rFonts w:ascii="Times New Roman" w:hAnsi="Times New Roman" w:cs="Times New Roman"/>
          <w:sz w:val="24"/>
          <w:szCs w:val="24"/>
        </w:rPr>
        <w:t xml:space="preserve"> alternativa TCE neurológica.</w:t>
      </w:r>
    </w:p>
    <w:p w:rsidR="00015F15" w:rsidRDefault="009314A7">
      <w:pPr>
        <w:pStyle w:val="HTMLconformatoprevio"/>
        <w:shd w:val="clear" w:color="auto" w:fill="FFFFFF"/>
        <w:spacing w:line="360" w:lineRule="auto"/>
      </w:pPr>
      <w:proofErr w:type="spellStart"/>
      <w:r>
        <w:rPr>
          <w:rFonts w:ascii="Calibri" w:hAnsi="Calibri" w:cs="Calibri"/>
          <w:b/>
          <w:color w:val="000000"/>
          <w:sz w:val="28"/>
          <w:szCs w:val="28"/>
          <w:lang w:val="es-ES" w:eastAsia="es-ES"/>
        </w:rPr>
        <w:lastRenderedPageBreak/>
        <w:t>Palavras</w:t>
      </w:r>
      <w:proofErr w:type="spellEnd"/>
      <w:r>
        <w:rPr>
          <w:rFonts w:ascii="Calibri" w:hAnsi="Calibri" w:cs="Calibri"/>
          <w:b/>
          <w:color w:val="000000"/>
          <w:sz w:val="28"/>
          <w:szCs w:val="28"/>
          <w:lang w:val="es-ES" w:eastAsia="es-ES"/>
        </w:rPr>
        <w:t>-chave:</w:t>
      </w:r>
      <w:r>
        <w:rPr>
          <w:rFonts w:ascii="Times New Roman" w:hAnsi="Times New Roman" w:cs="Times New Roman"/>
          <w:sz w:val="24"/>
          <w:szCs w:val="24"/>
        </w:rPr>
        <w:t xml:space="preserve"> edema cerebral, </w:t>
      </w:r>
      <w:proofErr w:type="spellStart"/>
      <w:r>
        <w:rPr>
          <w:rFonts w:ascii="Times New Roman" w:hAnsi="Times New Roman" w:cs="Times New Roman"/>
          <w:sz w:val="24"/>
          <w:szCs w:val="24"/>
        </w:rPr>
        <w:t>nervo</w:t>
      </w:r>
      <w:proofErr w:type="spellEnd"/>
      <w:r>
        <w:rPr>
          <w:rFonts w:ascii="Times New Roman" w:hAnsi="Times New Roman" w:cs="Times New Roman"/>
          <w:sz w:val="24"/>
          <w:szCs w:val="24"/>
        </w:rPr>
        <w:t xml:space="preserve"> óptico, </w:t>
      </w:r>
      <w:proofErr w:type="spellStart"/>
      <w:r>
        <w:rPr>
          <w:rFonts w:ascii="Times New Roman" w:hAnsi="Times New Roman" w:cs="Times New Roman"/>
          <w:sz w:val="24"/>
          <w:szCs w:val="24"/>
        </w:rPr>
        <w:t>tomografia</w:t>
      </w:r>
      <w:proofErr w:type="spellEnd"/>
      <w:r>
        <w:rPr>
          <w:rFonts w:ascii="Times New Roman" w:hAnsi="Times New Roman" w:cs="Times New Roman"/>
          <w:sz w:val="24"/>
          <w:szCs w:val="24"/>
        </w:rPr>
        <w:t xml:space="preserve">, traumatismo craniano, </w:t>
      </w:r>
      <w:proofErr w:type="spellStart"/>
      <w:r>
        <w:rPr>
          <w:rFonts w:ascii="Times New Roman" w:hAnsi="Times New Roman" w:cs="Times New Roman"/>
          <w:sz w:val="24"/>
          <w:szCs w:val="24"/>
        </w:rPr>
        <w:t>ultra-som</w:t>
      </w:r>
      <w:proofErr w:type="spellEnd"/>
      <w:r>
        <w:rPr>
          <w:rFonts w:ascii="Times New Roman" w:hAnsi="Times New Roman" w:cs="Times New Roman"/>
          <w:sz w:val="24"/>
          <w:szCs w:val="24"/>
        </w:rPr>
        <w:t>.</w:t>
      </w:r>
    </w:p>
    <w:p w:rsidR="00FE2037" w:rsidRPr="007860F0" w:rsidRDefault="00FE2037" w:rsidP="00FE2037">
      <w:pPr>
        <w:rPr>
          <w:rFonts w:ascii="Times New Roman" w:hAnsi="Times New Roman"/>
          <w:b/>
          <w:color w:val="000000" w:themeColor="text1"/>
          <w:sz w:val="24"/>
          <w:szCs w:val="24"/>
          <w:lang w:val="en-US"/>
        </w:rPr>
      </w:pPr>
      <w:r w:rsidRPr="007860F0">
        <w:rPr>
          <w:rFonts w:ascii="Times New Roman" w:hAnsi="Times New Roman"/>
          <w:b/>
          <w:color w:val="000000"/>
          <w:sz w:val="24"/>
        </w:rPr>
        <w:t>Fecha Recepción:</w:t>
      </w:r>
      <w:r w:rsidRPr="007860F0">
        <w:rPr>
          <w:rFonts w:ascii="Times New Roman" w:hAnsi="Times New Roman"/>
          <w:color w:val="000000"/>
          <w:sz w:val="24"/>
        </w:rPr>
        <w:t xml:space="preserve"> </w:t>
      </w:r>
      <w:r>
        <w:rPr>
          <w:rFonts w:ascii="Times New Roman" w:hAnsi="Times New Roman"/>
          <w:color w:val="000000"/>
          <w:sz w:val="24"/>
        </w:rPr>
        <w:t>Julio</w:t>
      </w:r>
      <w:r w:rsidRPr="007860F0">
        <w:rPr>
          <w:rFonts w:ascii="Times New Roman" w:hAnsi="Times New Roman"/>
          <w:color w:val="000000"/>
          <w:sz w:val="24"/>
        </w:rPr>
        <w:t xml:space="preserve"> 2018                                    </w:t>
      </w:r>
      <w:r w:rsidRPr="007860F0">
        <w:rPr>
          <w:rFonts w:ascii="Times New Roman" w:hAnsi="Times New Roman"/>
          <w:b/>
          <w:color w:val="000000"/>
          <w:sz w:val="24"/>
        </w:rPr>
        <w:t>Fecha Aceptación:</w:t>
      </w:r>
      <w:r w:rsidRPr="007860F0">
        <w:rPr>
          <w:rFonts w:ascii="Times New Roman" w:hAnsi="Times New Roman"/>
          <w:color w:val="000000"/>
          <w:sz w:val="24"/>
        </w:rPr>
        <w:t xml:space="preserve"> </w:t>
      </w:r>
      <w:proofErr w:type="gramStart"/>
      <w:r>
        <w:rPr>
          <w:rFonts w:ascii="Times New Roman" w:hAnsi="Times New Roman"/>
          <w:color w:val="000000"/>
          <w:sz w:val="24"/>
        </w:rPr>
        <w:t>Diciem</w:t>
      </w:r>
      <w:r w:rsidRPr="007860F0">
        <w:rPr>
          <w:rFonts w:ascii="Times New Roman" w:hAnsi="Times New Roman"/>
          <w:color w:val="000000"/>
          <w:sz w:val="24"/>
        </w:rPr>
        <w:t>bre</w:t>
      </w:r>
      <w:proofErr w:type="gramEnd"/>
      <w:r>
        <w:rPr>
          <w:rFonts w:ascii="Times New Roman" w:hAnsi="Times New Roman"/>
          <w:color w:val="000000"/>
          <w:sz w:val="24"/>
        </w:rPr>
        <w:t xml:space="preserve"> </w:t>
      </w:r>
      <w:r w:rsidRPr="007860F0">
        <w:rPr>
          <w:rFonts w:ascii="Times New Roman" w:hAnsi="Times New Roman"/>
          <w:color w:val="000000"/>
          <w:sz w:val="24"/>
        </w:rPr>
        <w:t>2018</w:t>
      </w:r>
      <w:r>
        <w:rPr>
          <w:color w:val="000000"/>
        </w:rPr>
        <w:br/>
      </w:r>
      <w:r w:rsidR="003A3289">
        <w:pict>
          <v:rect id="_x0000_i1025" style="width:446.5pt;height:1.5pt" o:hralign="center" o:hrstd="t" o:hr="t" fillcolor="#a0a0a0" stroked="f"/>
        </w:pict>
      </w:r>
    </w:p>
    <w:p w:rsidR="00015F15" w:rsidRDefault="009314A7">
      <w:pPr>
        <w:pStyle w:val="Ttulo1"/>
        <w:rPr>
          <w:rFonts w:ascii="Calibri" w:hAnsi="Calibri" w:cs="Calibri"/>
          <w:color w:val="000000"/>
          <w:sz w:val="28"/>
          <w:szCs w:val="28"/>
          <w:lang w:val="es-ES" w:eastAsia="es-ES"/>
        </w:rPr>
      </w:pPr>
      <w:r>
        <w:rPr>
          <w:rFonts w:ascii="Calibri" w:hAnsi="Calibri" w:cs="Calibri"/>
          <w:color w:val="000000"/>
          <w:sz w:val="28"/>
          <w:szCs w:val="28"/>
          <w:lang w:val="es-ES" w:eastAsia="es-ES"/>
        </w:rPr>
        <w:t>Introducción</w:t>
      </w:r>
    </w:p>
    <w:p w:rsidR="00015F15" w:rsidRDefault="009314A7">
      <w:pPr>
        <w:spacing w:line="360" w:lineRule="auto"/>
        <w:ind w:firstLine="708"/>
        <w:jc w:val="both"/>
      </w:pPr>
      <w:r>
        <w:rPr>
          <w:rFonts w:ascii="Times New Roman" w:hAnsi="Times New Roman"/>
          <w:sz w:val="24"/>
          <w:szCs w:val="24"/>
        </w:rPr>
        <w:t xml:space="preserve">A raíz de un conocimiento claro de la fisiopatología de traumatismo craneoencefálico (TCE) se ha realizado un manejo fundamentado en la lesión primaria y en la prevención y tratamiento precoz de la lesión secundaria. Si bien es cierto que una proporción variable de las lesiones primarias se producen en el momento mismo de la lesión como resultado directo del trauma sobre la corteza o por movimientos de aceleración-desaceleración del cerebro dentro del cráneo, muchas de las lesiones secundarias aparecen luego de minutos, horas e incluso días de la lesión inicial, lo que daña aún más al tejido cerebral, por lo que puede variar el periodo para la adecuada y oportuna intervención terapéutica </w:t>
      </w:r>
      <w:r>
        <w:rPr>
          <w:rFonts w:ascii="Times New Roman" w:hAnsi="Times New Roman"/>
          <w:color w:val="000000"/>
          <w:sz w:val="24"/>
          <w:szCs w:val="24"/>
          <w:shd w:val="clear" w:color="auto" w:fill="FFFFFF"/>
        </w:rPr>
        <w:t>(Valdez, 2011).</w:t>
      </w:r>
    </w:p>
    <w:p w:rsidR="00015F15" w:rsidRDefault="009314A7">
      <w:pPr>
        <w:spacing w:line="360" w:lineRule="auto"/>
        <w:ind w:firstLine="708"/>
        <w:jc w:val="both"/>
      </w:pPr>
      <w:r>
        <w:rPr>
          <w:rFonts w:ascii="Times New Roman" w:hAnsi="Times New Roman"/>
          <w:sz w:val="24"/>
          <w:szCs w:val="24"/>
        </w:rPr>
        <w:t>Ahora bien, en la actualidad existen diversas opciones para monitorear el manejo del paciente con TCE. De acuerdo con la guía clínica americana (</w:t>
      </w:r>
      <w:proofErr w:type="spellStart"/>
      <w:r>
        <w:rPr>
          <w:rFonts w:ascii="Times New Roman" w:hAnsi="Times New Roman"/>
          <w:i/>
          <w:sz w:val="24"/>
          <w:szCs w:val="24"/>
        </w:rPr>
        <w:t>Brain</w:t>
      </w:r>
      <w:proofErr w:type="spellEnd"/>
      <w:r>
        <w:rPr>
          <w:rFonts w:ascii="Times New Roman" w:hAnsi="Times New Roman"/>
          <w:i/>
          <w:sz w:val="24"/>
          <w:szCs w:val="24"/>
        </w:rPr>
        <w:t xml:space="preserve"> Trauma </w:t>
      </w:r>
      <w:proofErr w:type="spellStart"/>
      <w:r>
        <w:rPr>
          <w:rFonts w:ascii="Times New Roman" w:hAnsi="Times New Roman"/>
          <w:i/>
          <w:sz w:val="24"/>
          <w:szCs w:val="24"/>
        </w:rPr>
        <w:t>Foundation</w:t>
      </w:r>
      <w:proofErr w:type="spellEnd"/>
      <w:r>
        <w:rPr>
          <w:rFonts w:ascii="Times New Roman" w:hAnsi="Times New Roman"/>
          <w:sz w:val="24"/>
          <w:szCs w:val="24"/>
        </w:rPr>
        <w:t>), la monitorización de la presión intracraneal (PIC) se recomienda en todo paciente que tenga un Glasgow de 9 puntos, que haya sido intervenido para evacuación de lesión ocupante en espacio intracraneal, en TCE moderado con compresión de cisternas mesencefálicas o desviación de la línea media, en pacientes que requieran de sedación para asistencia respiratoria mecánica y que hayan presentado inestabilidad hemodinámica</w:t>
      </w:r>
      <w:r>
        <w:rPr>
          <w:rFonts w:ascii="Times New Roman" w:hAnsi="Times New Roman"/>
          <w:color w:val="000000"/>
          <w:sz w:val="24"/>
          <w:szCs w:val="24"/>
          <w:shd w:val="clear" w:color="auto" w:fill="FFFFFF"/>
        </w:rPr>
        <w:t xml:space="preserve"> (Cabrera Rayo </w:t>
      </w:r>
      <w:r>
        <w:rPr>
          <w:rFonts w:ascii="Times New Roman" w:hAnsi="Times New Roman"/>
          <w:i/>
          <w:color w:val="000000"/>
          <w:sz w:val="24"/>
          <w:szCs w:val="24"/>
          <w:shd w:val="clear" w:color="auto" w:fill="FFFFFF"/>
        </w:rPr>
        <w:t>et al</w:t>
      </w:r>
      <w:r>
        <w:rPr>
          <w:rFonts w:ascii="Times New Roman" w:hAnsi="Times New Roman"/>
          <w:color w:val="000000"/>
          <w:sz w:val="24"/>
          <w:szCs w:val="24"/>
          <w:shd w:val="clear" w:color="auto" w:fill="FFFFFF"/>
        </w:rPr>
        <w:t>., 2009).</w:t>
      </w:r>
      <w:r>
        <w:rPr>
          <w:rFonts w:ascii="Times New Roman" w:hAnsi="Times New Roman"/>
          <w:color w:val="000000"/>
          <w:sz w:val="24"/>
          <w:szCs w:val="24"/>
          <w:shd w:val="clear" w:color="auto" w:fill="FFFFFF"/>
          <w:vertAlign w:val="superscript"/>
        </w:rPr>
        <w:t xml:space="preserve"> </w:t>
      </w:r>
      <w:r>
        <w:rPr>
          <w:rFonts w:ascii="Times New Roman" w:hAnsi="Times New Roman"/>
          <w:color w:val="000000"/>
          <w:sz w:val="24"/>
          <w:szCs w:val="24"/>
          <w:shd w:val="clear" w:color="auto" w:fill="FFFFFF"/>
        </w:rPr>
        <w:t>En tal sentido, s</w:t>
      </w:r>
      <w:r>
        <w:rPr>
          <w:rFonts w:ascii="Times New Roman" w:hAnsi="Times New Roman"/>
          <w:sz w:val="24"/>
          <w:szCs w:val="24"/>
        </w:rPr>
        <w:t xml:space="preserve">e ha demostrado en varios estudios que la elevación persistente de la PIC se relaciona con un mal pronóstico. La mortalidad asociada a una PIC menor de 20 </w:t>
      </w:r>
      <w:proofErr w:type="spellStart"/>
      <w:r>
        <w:rPr>
          <w:rFonts w:ascii="Times New Roman" w:hAnsi="Times New Roman"/>
          <w:sz w:val="24"/>
          <w:szCs w:val="24"/>
        </w:rPr>
        <w:t>mmHg</w:t>
      </w:r>
      <w:proofErr w:type="spellEnd"/>
      <w:r>
        <w:rPr>
          <w:rFonts w:ascii="Times New Roman" w:hAnsi="Times New Roman"/>
          <w:sz w:val="24"/>
          <w:szCs w:val="24"/>
        </w:rPr>
        <w:t xml:space="preserve"> es de 18.4 % y se incrementa a 55.6 % con cifras superiores a 40 </w:t>
      </w:r>
      <w:proofErr w:type="spellStart"/>
      <w:r>
        <w:rPr>
          <w:rFonts w:ascii="Times New Roman" w:hAnsi="Times New Roman"/>
          <w:sz w:val="24"/>
          <w:szCs w:val="24"/>
        </w:rPr>
        <w:t>mmHg</w:t>
      </w:r>
      <w:proofErr w:type="spellEnd"/>
      <w:r>
        <w:rPr>
          <w:rFonts w:ascii="Times New Roman" w:hAnsi="Times New Roman"/>
          <w:sz w:val="24"/>
          <w:szCs w:val="24"/>
        </w:rPr>
        <w:t>, isquemia cerebral y diversos síndromes de herniación (</w:t>
      </w:r>
      <w:proofErr w:type="spellStart"/>
      <w:r>
        <w:rPr>
          <w:rFonts w:ascii="Times New Roman" w:hAnsi="Times New Roman"/>
          <w:sz w:val="24"/>
          <w:szCs w:val="24"/>
        </w:rPr>
        <w:t>Barcena</w:t>
      </w:r>
      <w:proofErr w:type="spellEnd"/>
      <w:r>
        <w:rPr>
          <w:rFonts w:ascii="Times New Roman" w:hAnsi="Times New Roman"/>
          <w:sz w:val="24"/>
          <w:szCs w:val="24"/>
        </w:rPr>
        <w:t xml:space="preserve">-Orbe </w:t>
      </w:r>
      <w:r>
        <w:rPr>
          <w:rFonts w:ascii="Times New Roman" w:hAnsi="Times New Roman"/>
          <w:i/>
          <w:sz w:val="24"/>
          <w:szCs w:val="24"/>
        </w:rPr>
        <w:t>et al</w:t>
      </w:r>
      <w:r>
        <w:rPr>
          <w:rFonts w:ascii="Times New Roman" w:hAnsi="Times New Roman"/>
          <w:sz w:val="24"/>
          <w:szCs w:val="24"/>
        </w:rPr>
        <w:t xml:space="preserve">., 2006; </w:t>
      </w:r>
      <w:proofErr w:type="spellStart"/>
      <w:r>
        <w:rPr>
          <w:rFonts w:ascii="Times New Roman" w:hAnsi="Times New Roman"/>
          <w:sz w:val="24"/>
          <w:szCs w:val="24"/>
        </w:rPr>
        <w:t>Treggiari</w:t>
      </w:r>
      <w:proofErr w:type="spellEnd"/>
      <w:r>
        <w:rPr>
          <w:rFonts w:ascii="Times New Roman" w:hAnsi="Times New Roman"/>
          <w:sz w:val="24"/>
          <w:szCs w:val="24"/>
        </w:rPr>
        <w:t xml:space="preserve">, Schutz, </w:t>
      </w:r>
      <w:proofErr w:type="spellStart"/>
      <w:r>
        <w:rPr>
          <w:rFonts w:ascii="Times New Roman" w:hAnsi="Times New Roman"/>
          <w:sz w:val="24"/>
          <w:szCs w:val="24"/>
        </w:rPr>
        <w:t>Yanez</w:t>
      </w:r>
      <w:proofErr w:type="spellEnd"/>
      <w:r>
        <w:rPr>
          <w:rFonts w:ascii="Times New Roman" w:hAnsi="Times New Roman"/>
          <w:sz w:val="24"/>
          <w:szCs w:val="24"/>
        </w:rPr>
        <w:t xml:space="preserve"> y </w:t>
      </w:r>
      <w:proofErr w:type="spellStart"/>
      <w:r>
        <w:rPr>
          <w:rFonts w:ascii="Times New Roman" w:hAnsi="Times New Roman"/>
          <w:sz w:val="24"/>
          <w:szCs w:val="24"/>
        </w:rPr>
        <w:t>Romand</w:t>
      </w:r>
      <w:proofErr w:type="spellEnd"/>
      <w:r>
        <w:rPr>
          <w:rFonts w:ascii="Times New Roman" w:hAnsi="Times New Roman"/>
          <w:sz w:val="24"/>
          <w:szCs w:val="24"/>
        </w:rPr>
        <w:t>, 2007).</w:t>
      </w:r>
      <w:r>
        <w:rPr>
          <w:rFonts w:ascii="Arial" w:eastAsia="Calibri" w:hAnsi="Arial" w:cs="Arial"/>
          <w:lang w:eastAsia="en-US"/>
        </w:rPr>
        <w:t xml:space="preserve"> </w:t>
      </w:r>
    </w:p>
    <w:p w:rsidR="00015F15" w:rsidRDefault="009314A7">
      <w:pPr>
        <w:spacing w:line="360" w:lineRule="auto"/>
        <w:ind w:firstLine="708"/>
        <w:jc w:val="both"/>
      </w:pPr>
      <w:r>
        <w:rPr>
          <w:rFonts w:ascii="Times New Roman" w:hAnsi="Times New Roman"/>
          <w:color w:val="000000"/>
          <w:sz w:val="24"/>
          <w:szCs w:val="24"/>
          <w:lang w:eastAsia="en-US"/>
        </w:rPr>
        <w:t xml:space="preserve">Debido a que la PIC elevada es un factor común en el TCE grave, la monitorización de esta facilita un manejo más racional y acertado del paciente, ya que permite evitar actuaciones terapéuticas innecesarias. Por otra parte, la monitorización de la PIC de manera sistemática —como lo sería con la medición de la vaina del nervio óptico por ultrasonido— </w:t>
      </w:r>
      <w:r>
        <w:rPr>
          <w:rFonts w:ascii="Times New Roman" w:hAnsi="Times New Roman"/>
          <w:color w:val="000000"/>
          <w:sz w:val="24"/>
          <w:szCs w:val="24"/>
          <w:lang w:eastAsia="en-US"/>
        </w:rPr>
        <w:lastRenderedPageBreak/>
        <w:t xml:space="preserve">permite tener una mejor valoración del deterioro neurológico, así como la certeza de que las medidas terapéuticas empleadas son las indicadas (Cabrera Rayo </w:t>
      </w:r>
      <w:r>
        <w:rPr>
          <w:rFonts w:ascii="Times New Roman" w:hAnsi="Times New Roman"/>
          <w:i/>
          <w:color w:val="000000"/>
          <w:sz w:val="24"/>
          <w:szCs w:val="24"/>
          <w:lang w:eastAsia="en-US"/>
        </w:rPr>
        <w:t>et al</w:t>
      </w:r>
      <w:r>
        <w:rPr>
          <w:rFonts w:ascii="Times New Roman" w:hAnsi="Times New Roman"/>
          <w:color w:val="000000"/>
          <w:sz w:val="24"/>
          <w:szCs w:val="24"/>
          <w:lang w:eastAsia="en-US"/>
        </w:rPr>
        <w:t>., 2009).</w:t>
      </w:r>
    </w:p>
    <w:p w:rsidR="00015F15" w:rsidRDefault="009314A7">
      <w:pPr>
        <w:spacing w:line="360" w:lineRule="auto"/>
        <w:ind w:firstLine="708"/>
        <w:jc w:val="both"/>
      </w:pPr>
      <w:r>
        <w:rPr>
          <w:rFonts w:ascii="Times New Roman" w:hAnsi="Times New Roman"/>
          <w:color w:val="000000"/>
          <w:sz w:val="24"/>
          <w:szCs w:val="24"/>
          <w:lang w:eastAsia="en-US"/>
        </w:rPr>
        <w:t xml:space="preserve">Actualmente, se cuentan con nuevas técnicas de </w:t>
      </w:r>
      <w:proofErr w:type="spellStart"/>
      <w:r>
        <w:rPr>
          <w:rFonts w:ascii="Times New Roman" w:hAnsi="Times New Roman"/>
          <w:color w:val="000000"/>
          <w:sz w:val="24"/>
          <w:szCs w:val="24"/>
          <w:lang w:eastAsia="en-US"/>
        </w:rPr>
        <w:t>neuromonitorización</w:t>
      </w:r>
      <w:proofErr w:type="spellEnd"/>
      <w:r>
        <w:rPr>
          <w:rFonts w:ascii="Times New Roman" w:hAnsi="Times New Roman"/>
          <w:color w:val="000000"/>
          <w:sz w:val="24"/>
          <w:szCs w:val="24"/>
          <w:lang w:eastAsia="en-US"/>
        </w:rPr>
        <w:t xml:space="preserve"> de la </w:t>
      </w:r>
      <w:r>
        <w:rPr>
          <w:rFonts w:ascii="Times New Roman" w:hAnsi="Times New Roman"/>
          <w:caps/>
          <w:color w:val="000000"/>
          <w:sz w:val="24"/>
          <w:szCs w:val="24"/>
          <w:lang w:eastAsia="en-US"/>
        </w:rPr>
        <w:t>Pic (</w:t>
      </w:r>
      <w:r>
        <w:rPr>
          <w:rFonts w:ascii="Times New Roman" w:hAnsi="Times New Roman"/>
          <w:color w:val="000000"/>
          <w:sz w:val="24"/>
          <w:szCs w:val="24"/>
          <w:lang w:eastAsia="en-US"/>
        </w:rPr>
        <w:t>invasivas y no invasivas). La técnica ideal sería aquella que no sea invasiva, de fácil manejo, con una elevada sensibilidad y especificidad, y sin riesgo de complicaciones, que pueda ser realizada por personal médico de salud a cargo del enfermo, con una baja curva de aprendizaje (10 mediciones con 3 escaneos anormales para un médico con experiencia en ultrasonido, y 25 escaneos adecuados para un médico no experimentado) (</w:t>
      </w:r>
      <w:proofErr w:type="spellStart"/>
      <w:r>
        <w:rPr>
          <w:rFonts w:ascii="Times New Roman" w:hAnsi="Times New Roman"/>
          <w:color w:val="000000"/>
          <w:sz w:val="24"/>
          <w:szCs w:val="24"/>
          <w:lang w:eastAsia="en-US"/>
        </w:rPr>
        <w:t>Dougborg</w:t>
      </w:r>
      <w:proofErr w:type="spellEnd"/>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Javouhey</w:t>
      </w:r>
      <w:proofErr w:type="spellEnd"/>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Geeraerts</w:t>
      </w:r>
      <w:proofErr w:type="spellEnd"/>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Messere</w:t>
      </w:r>
      <w:proofErr w:type="spellEnd"/>
      <w:r>
        <w:rPr>
          <w:rFonts w:ascii="Times New Roman" w:hAnsi="Times New Roman"/>
          <w:color w:val="000000"/>
          <w:sz w:val="24"/>
          <w:szCs w:val="24"/>
          <w:lang w:eastAsia="en-US"/>
        </w:rPr>
        <w:t xml:space="preserve"> y </w:t>
      </w:r>
      <w:proofErr w:type="spellStart"/>
      <w:r>
        <w:rPr>
          <w:rFonts w:ascii="Times New Roman" w:hAnsi="Times New Roman"/>
          <w:color w:val="000000"/>
          <w:sz w:val="24"/>
          <w:szCs w:val="24"/>
          <w:lang w:eastAsia="en-US"/>
        </w:rPr>
        <w:t>Kassai</w:t>
      </w:r>
      <w:proofErr w:type="spellEnd"/>
      <w:r>
        <w:rPr>
          <w:rFonts w:ascii="Times New Roman" w:hAnsi="Times New Roman"/>
          <w:color w:val="000000"/>
          <w:sz w:val="24"/>
          <w:szCs w:val="24"/>
          <w:lang w:eastAsia="en-US"/>
        </w:rPr>
        <w:t xml:space="preserve">, 2011; </w:t>
      </w:r>
      <w:proofErr w:type="spellStart"/>
      <w:r>
        <w:rPr>
          <w:rFonts w:ascii="Times New Roman" w:hAnsi="Times New Roman"/>
          <w:color w:val="000000"/>
          <w:sz w:val="24"/>
          <w:szCs w:val="24"/>
          <w:lang w:eastAsia="en-US"/>
        </w:rPr>
        <w:t>Newmn</w:t>
      </w:r>
      <w:proofErr w:type="spellEnd"/>
      <w:r>
        <w:rPr>
          <w:rFonts w:ascii="Times New Roman" w:hAnsi="Times New Roman"/>
          <w:color w:val="000000"/>
          <w:sz w:val="24"/>
          <w:szCs w:val="24"/>
          <w:lang w:eastAsia="en-US"/>
        </w:rPr>
        <w:t xml:space="preserve">, Hollman, </w:t>
      </w:r>
      <w:proofErr w:type="spellStart"/>
      <w:r>
        <w:rPr>
          <w:rFonts w:ascii="Times New Roman" w:hAnsi="Times New Roman"/>
          <w:color w:val="000000"/>
          <w:sz w:val="24"/>
          <w:szCs w:val="24"/>
          <w:lang w:eastAsia="en-US"/>
        </w:rPr>
        <w:t>Duttongn</w:t>
      </w:r>
      <w:proofErr w:type="spellEnd"/>
      <w:r>
        <w:rPr>
          <w:rFonts w:ascii="Times New Roman" w:hAnsi="Times New Roman"/>
          <w:color w:val="000000"/>
          <w:sz w:val="24"/>
          <w:szCs w:val="24"/>
          <w:lang w:eastAsia="en-US"/>
        </w:rPr>
        <w:t xml:space="preserve"> y </w:t>
      </w:r>
      <w:proofErr w:type="spellStart"/>
      <w:r>
        <w:rPr>
          <w:rFonts w:ascii="Times New Roman" w:hAnsi="Times New Roman"/>
          <w:color w:val="000000"/>
          <w:sz w:val="24"/>
          <w:szCs w:val="24"/>
          <w:lang w:eastAsia="en-US"/>
        </w:rPr>
        <w:t>Carachi</w:t>
      </w:r>
      <w:proofErr w:type="spellEnd"/>
      <w:r>
        <w:rPr>
          <w:rFonts w:ascii="Times New Roman" w:hAnsi="Times New Roman"/>
          <w:color w:val="000000"/>
          <w:sz w:val="24"/>
          <w:szCs w:val="24"/>
          <w:lang w:eastAsia="en-US"/>
        </w:rPr>
        <w:t xml:space="preserve">, 2002; </w:t>
      </w:r>
      <w:proofErr w:type="spellStart"/>
      <w:r>
        <w:rPr>
          <w:rFonts w:ascii="Times New Roman" w:hAnsi="Times New Roman"/>
          <w:color w:val="000000"/>
          <w:sz w:val="24"/>
          <w:szCs w:val="24"/>
          <w:lang w:eastAsia="en-US"/>
        </w:rPr>
        <w:t>Strumwasser</w:t>
      </w:r>
      <w:proofErr w:type="spellEnd"/>
      <w:r>
        <w:rPr>
          <w:rFonts w:ascii="Times New Roman" w:hAnsi="Times New Roman"/>
          <w:color w:val="000000"/>
          <w:sz w:val="24"/>
          <w:szCs w:val="24"/>
          <w:lang w:eastAsia="en-US"/>
        </w:rPr>
        <w:t xml:space="preserve"> </w:t>
      </w:r>
      <w:r>
        <w:rPr>
          <w:rFonts w:ascii="Times New Roman" w:hAnsi="Times New Roman"/>
          <w:i/>
          <w:color w:val="000000"/>
          <w:sz w:val="24"/>
          <w:szCs w:val="24"/>
          <w:lang w:eastAsia="en-US"/>
        </w:rPr>
        <w:t>et al</w:t>
      </w:r>
      <w:r>
        <w:rPr>
          <w:rFonts w:ascii="Times New Roman" w:hAnsi="Times New Roman"/>
          <w:color w:val="000000"/>
          <w:sz w:val="24"/>
          <w:szCs w:val="24"/>
          <w:lang w:eastAsia="en-US"/>
        </w:rPr>
        <w:t>., 2011). Asimismo, que sea de fácil acceso para la institución de salud y de bajo costo, con una adecuada correlación con el estándar de oro que es la medición de la PIC a través de catéter intraventricular. Explicado eso, se puede decir que el monitoreo con el ultrasonido ocular para medir el diámetro de la vaina del nervio óptico pudiera llegar a ser el método idóneo para tal fin (Uscanga, Castillo y Arroyo, 2005).</w:t>
      </w:r>
    </w:p>
    <w:p w:rsidR="00015F15" w:rsidRDefault="009314A7">
      <w:pPr>
        <w:spacing w:line="360" w:lineRule="auto"/>
        <w:ind w:firstLine="708"/>
        <w:jc w:val="both"/>
      </w:pPr>
      <w:r>
        <w:rPr>
          <w:rFonts w:ascii="Times New Roman" w:hAnsi="Times New Roman"/>
          <w:color w:val="000000"/>
          <w:sz w:val="24"/>
          <w:szCs w:val="24"/>
          <w:lang w:eastAsia="en-US"/>
        </w:rPr>
        <w:t>Por este motivo, e</w:t>
      </w:r>
      <w:r>
        <w:rPr>
          <w:rFonts w:ascii="Times New Roman" w:hAnsi="Times New Roman"/>
          <w:sz w:val="24"/>
          <w:szCs w:val="24"/>
        </w:rPr>
        <w:t xml:space="preserve">l presente estudio tuvo como objetivo determinar si la medición del diámetro de la vaina del nervio óptico por ultrasonido ocular </w:t>
      </w:r>
      <w:r>
        <w:rPr>
          <w:rFonts w:ascii="Times New Roman" w:hAnsi="Times New Roman"/>
          <w:bCs/>
          <w:sz w:val="24"/>
          <w:szCs w:val="24"/>
        </w:rPr>
        <w:t>fue correlacional a los hallazgos tomográficos de edema cerebral en pacientes con traumatismo craneoencefálico en la Unidad de Cuidados Intensivos del Hospital General de Mexicali.</w:t>
      </w:r>
    </w:p>
    <w:p w:rsidR="00015F15" w:rsidRDefault="00015F15">
      <w:pPr>
        <w:spacing w:after="0" w:line="360" w:lineRule="auto"/>
        <w:ind w:right="-720"/>
        <w:rPr>
          <w:rFonts w:ascii="Times New Roman" w:hAnsi="Times New Roman"/>
          <w:b/>
          <w:caps/>
          <w:sz w:val="24"/>
          <w:szCs w:val="24"/>
        </w:rPr>
      </w:pPr>
    </w:p>
    <w:p w:rsidR="00015F15" w:rsidRDefault="009314A7">
      <w:pPr>
        <w:pStyle w:val="Ttulo1"/>
        <w:rPr>
          <w:rFonts w:ascii="Calibri" w:hAnsi="Calibri" w:cs="Calibri"/>
          <w:color w:val="000000"/>
          <w:sz w:val="28"/>
          <w:szCs w:val="28"/>
          <w:lang w:val="es-ES" w:eastAsia="es-ES"/>
        </w:rPr>
      </w:pPr>
      <w:r>
        <w:rPr>
          <w:rFonts w:ascii="Calibri" w:hAnsi="Calibri" w:cs="Calibri"/>
          <w:color w:val="000000"/>
          <w:sz w:val="28"/>
          <w:szCs w:val="28"/>
          <w:lang w:val="es-ES" w:eastAsia="es-ES"/>
        </w:rPr>
        <w:t xml:space="preserve">Metodología </w:t>
      </w:r>
    </w:p>
    <w:p w:rsidR="00015F15" w:rsidRDefault="009314A7">
      <w:pPr>
        <w:autoSpaceDE w:val="0"/>
        <w:spacing w:after="0" w:line="360" w:lineRule="auto"/>
        <w:ind w:firstLine="708"/>
        <w:jc w:val="both"/>
      </w:pPr>
      <w:r>
        <w:rPr>
          <w:rFonts w:ascii="Times New Roman" w:eastAsia="Calibri" w:hAnsi="Times New Roman"/>
          <w:bCs/>
          <w:sz w:val="24"/>
          <w:szCs w:val="24"/>
        </w:rPr>
        <w:t>El presente estudio fue descriptivo, longitudinal y de correlación,</w:t>
      </w:r>
      <w:r>
        <w:rPr>
          <w:rFonts w:ascii="Times New Roman" w:hAnsi="Times New Roman"/>
          <w:bCs/>
          <w:sz w:val="24"/>
          <w:szCs w:val="24"/>
        </w:rPr>
        <w:t xml:space="preserve"> pues procuró determinar </w:t>
      </w:r>
      <w:r>
        <w:rPr>
          <w:rFonts w:ascii="Times New Roman" w:hAnsi="Times New Roman"/>
          <w:sz w:val="24"/>
          <w:szCs w:val="24"/>
        </w:rPr>
        <w:t xml:space="preserve">si la medición del diámetro de la vaina del nervio óptico (DVNO) por ultrasonido ocular fue correlacional con los hallazgos tomográficos de edema cerebral en pacientes con traumatismo craneoencefálico en la Unidad de Cuidados Intensivos del Hospital General de Mexicali. Se incluyeron pacientes con traumatismo craneoencefálico que ingresaron a la mencionada unidad, de </w:t>
      </w:r>
      <w:proofErr w:type="gramStart"/>
      <w:r>
        <w:rPr>
          <w:rFonts w:ascii="Times New Roman" w:hAnsi="Times New Roman"/>
          <w:sz w:val="24"/>
          <w:szCs w:val="24"/>
        </w:rPr>
        <w:t>ambos sexo</w:t>
      </w:r>
      <w:proofErr w:type="gramEnd"/>
      <w:r>
        <w:rPr>
          <w:rFonts w:ascii="Times New Roman" w:hAnsi="Times New Roman"/>
          <w:sz w:val="24"/>
          <w:szCs w:val="24"/>
        </w:rPr>
        <w:t xml:space="preserve">, mayores de 18 años de edad, con Glasgow </w:t>
      </w:r>
      <w:r>
        <w:rPr>
          <w:rFonts w:ascii="Times New Roman" w:hAnsi="Times New Roman"/>
          <w:sz w:val="24"/>
          <w:szCs w:val="24"/>
          <w:u w:val="single"/>
        </w:rPr>
        <w:t>&lt;</w:t>
      </w:r>
      <w:r>
        <w:rPr>
          <w:rFonts w:ascii="Times New Roman" w:hAnsi="Times New Roman"/>
          <w:sz w:val="24"/>
          <w:szCs w:val="24"/>
        </w:rPr>
        <w:t xml:space="preserve"> 8 y con consentimiento informado por parte del familiar más cercano. Se excluyeron aquellos pacientes que no cumplieron con esos criterios (es decir, quemados, con traumatismo ocular bilateral, con expectativa de vida inferior a 24 horas y pacientes incluidos en otros estudios de </w:t>
      </w:r>
      <w:r>
        <w:rPr>
          <w:rFonts w:ascii="Times New Roman" w:hAnsi="Times New Roman"/>
          <w:sz w:val="24"/>
          <w:szCs w:val="24"/>
        </w:rPr>
        <w:lastRenderedPageBreak/>
        <w:t>investigación). Igualmente, no se tomaron en cuenta a los pacientes</w:t>
      </w:r>
      <w:r>
        <w:rPr>
          <w:rFonts w:ascii="Times New Roman" w:hAnsi="Times New Roman"/>
          <w:sz w:val="24"/>
          <w:szCs w:val="24"/>
          <w:lang w:eastAsia="es-ES"/>
        </w:rPr>
        <w:t xml:space="preserve"> que fueron trasladados a otro hospital o que tenían su expediente incompleto.</w:t>
      </w:r>
    </w:p>
    <w:p w:rsidR="00015F15" w:rsidRDefault="009314A7">
      <w:pPr>
        <w:autoSpaceDE w:val="0"/>
        <w:spacing w:after="0" w:line="360" w:lineRule="auto"/>
        <w:ind w:firstLine="708"/>
        <w:jc w:val="both"/>
        <w:rPr>
          <w:rFonts w:ascii="Times New Roman" w:hAnsi="Times New Roman"/>
          <w:sz w:val="24"/>
          <w:szCs w:val="24"/>
        </w:rPr>
      </w:pPr>
      <w:r>
        <w:rPr>
          <w:rFonts w:ascii="Times New Roman" w:hAnsi="Times New Roman"/>
          <w:sz w:val="24"/>
          <w:szCs w:val="24"/>
        </w:rPr>
        <w:t>Previa autorización del Comité de Ética e Investigación del Hospital General de Mexicali, se dio inicio al estudio una vez seleccionados los pacientes que cumplían con los mencionados criterios de inclusión. El procedimiento seguido fue el siguiente:</w:t>
      </w:r>
    </w:p>
    <w:p w:rsidR="00015F15" w:rsidRDefault="00015F15">
      <w:pPr>
        <w:autoSpaceDE w:val="0"/>
        <w:spacing w:after="0" w:line="360" w:lineRule="auto"/>
        <w:rPr>
          <w:rFonts w:ascii="Times New Roman" w:eastAsia="Calibri" w:hAnsi="Times New Roman"/>
          <w:bCs/>
          <w:sz w:val="24"/>
          <w:szCs w:val="24"/>
          <w:lang w:eastAsia="en-US"/>
        </w:rPr>
      </w:pPr>
    </w:p>
    <w:p w:rsidR="00015F15" w:rsidRDefault="009314A7">
      <w:pPr>
        <w:autoSpaceDE w:val="0"/>
        <w:spacing w:after="0" w:line="360" w:lineRule="auto"/>
      </w:pPr>
      <w:r>
        <w:rPr>
          <w:rFonts w:ascii="Times New Roman" w:eastAsia="Calibri" w:hAnsi="Times New Roman"/>
          <w:bCs/>
          <w:i/>
          <w:sz w:val="24"/>
          <w:szCs w:val="24"/>
          <w:lang w:eastAsia="en-US"/>
        </w:rPr>
        <w:t>Ultrasonido ocular</w:t>
      </w:r>
    </w:p>
    <w:p w:rsidR="00015F15" w:rsidRDefault="009314A7">
      <w:pPr>
        <w:pStyle w:val="Prrafodelista"/>
        <w:numPr>
          <w:ilvl w:val="0"/>
          <w:numId w:val="1"/>
        </w:numPr>
        <w:autoSpaceDE w:val="0"/>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Se utilizó un equipo de ultrasonido portátil marca Siemens con un transductor de 5-13 MHz.</w:t>
      </w:r>
    </w:p>
    <w:p w:rsidR="00015F15" w:rsidRDefault="009314A7">
      <w:pPr>
        <w:pStyle w:val="Prrafodelista"/>
        <w:numPr>
          <w:ilvl w:val="0"/>
          <w:numId w:val="1"/>
        </w:numPr>
        <w:autoSpaceDE w:val="0"/>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El ultrasonido se calibró para visualizar estructuras de hasta 5-6 cm de profundidad.</w:t>
      </w:r>
    </w:p>
    <w:p w:rsidR="00015F15" w:rsidRDefault="009314A7">
      <w:pPr>
        <w:pStyle w:val="Prrafodelista"/>
        <w:numPr>
          <w:ilvl w:val="0"/>
          <w:numId w:val="1"/>
        </w:numPr>
        <w:autoSpaceDE w:val="0"/>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Al paciente en decúbito supino, con elevación de la cabecera a 20º, se le colocó el transductor sobre el párpado superior con los ojos cerrados hasta observar una línea hipoecoica con márgenes claramente definidos posteriores al globo ocular. </w:t>
      </w:r>
    </w:p>
    <w:p w:rsidR="00015F15" w:rsidRDefault="009314A7">
      <w:pPr>
        <w:pStyle w:val="Prrafodelista"/>
        <w:numPr>
          <w:ilvl w:val="0"/>
          <w:numId w:val="1"/>
        </w:numPr>
        <w:autoSpaceDE w:val="0"/>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La sonda se colocó siempre suavemente con el párpado cerrado, y no sobre la córnea o esclera para evitar abrasiones a este nivel. </w:t>
      </w:r>
    </w:p>
    <w:p w:rsidR="00015F15" w:rsidRDefault="009314A7">
      <w:pPr>
        <w:pStyle w:val="Prrafodelista"/>
        <w:numPr>
          <w:ilvl w:val="0"/>
          <w:numId w:val="1"/>
        </w:numPr>
        <w:autoSpaceDE w:val="0"/>
        <w:spacing w:after="0" w:line="360" w:lineRule="auto"/>
        <w:jc w:val="both"/>
      </w:pPr>
      <w:r>
        <w:rPr>
          <w:rFonts w:ascii="Times New Roman" w:hAnsi="Times New Roman"/>
          <w:sz w:val="24"/>
          <w:szCs w:val="24"/>
        </w:rPr>
        <w:t>Encima del párpado se aplicó el gel de metilcelulosa en cantidad abundante para evitar la interposición de burbujas de aire entre el transductor y la superficie de la piel.</w:t>
      </w:r>
    </w:p>
    <w:p w:rsidR="00015F15" w:rsidRDefault="009314A7">
      <w:pPr>
        <w:pStyle w:val="Prrafodelista"/>
        <w:numPr>
          <w:ilvl w:val="0"/>
          <w:numId w:val="1"/>
        </w:numPr>
        <w:autoSpaceDE w:val="0"/>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Las imágenes se obtuvieron en un plano transversal/axial. </w:t>
      </w:r>
    </w:p>
    <w:p w:rsidR="00015F15" w:rsidRDefault="009314A7">
      <w:pPr>
        <w:pStyle w:val="Prrafodelista"/>
        <w:numPr>
          <w:ilvl w:val="0"/>
          <w:numId w:val="1"/>
        </w:numPr>
        <w:autoSpaceDE w:val="0"/>
        <w:spacing w:after="0" w:line="360" w:lineRule="auto"/>
        <w:jc w:val="both"/>
      </w:pPr>
      <w:r>
        <w:rPr>
          <w:rFonts w:ascii="Times New Roman" w:hAnsi="Times New Roman"/>
          <w:sz w:val="24"/>
          <w:szCs w:val="24"/>
        </w:rPr>
        <w:t xml:space="preserve">La exploración ocular y orbitaria se hizo sistemáticamente, comenzando con un plano parasagital, pasando por el centro del ojo y a partir de este plano inicial, </w:t>
      </w:r>
      <w:proofErr w:type="spellStart"/>
      <w:r>
        <w:rPr>
          <w:rFonts w:ascii="Times New Roman" w:hAnsi="Times New Roman"/>
          <w:sz w:val="24"/>
          <w:szCs w:val="24"/>
        </w:rPr>
        <w:t>angulando</w:t>
      </w:r>
      <w:proofErr w:type="spellEnd"/>
      <w:r>
        <w:rPr>
          <w:rFonts w:ascii="Times New Roman" w:hAnsi="Times New Roman"/>
          <w:sz w:val="24"/>
          <w:szCs w:val="24"/>
        </w:rPr>
        <w:t xml:space="preserve"> el transductor a derecha e izquierda, se hizo el “barrido” desde la parte más interna a la externa del órgano estudiado. Finalmente, se exploró en plano axial, también pasando por el centro de córnea y de cámara vítrea, y </w:t>
      </w:r>
      <w:proofErr w:type="spellStart"/>
      <w:r>
        <w:rPr>
          <w:rFonts w:ascii="Times New Roman" w:hAnsi="Times New Roman"/>
          <w:sz w:val="24"/>
          <w:szCs w:val="24"/>
        </w:rPr>
        <w:t>angulando</w:t>
      </w:r>
      <w:proofErr w:type="spellEnd"/>
      <w:r>
        <w:rPr>
          <w:rFonts w:ascii="Times New Roman" w:hAnsi="Times New Roman"/>
          <w:sz w:val="24"/>
          <w:szCs w:val="24"/>
        </w:rPr>
        <w:t xml:space="preserve"> el transductor de la parte superior a la inferior hasta observar el globo en su totalidad (tabla 1) (Uscanga, Castillo y Arroyo, 2005).</w:t>
      </w:r>
      <w:r>
        <w:rPr>
          <w:rFonts w:ascii="Times New Roman" w:hAnsi="Times New Roman"/>
          <w:sz w:val="24"/>
          <w:szCs w:val="24"/>
          <w:vertAlign w:val="superscript"/>
        </w:rPr>
        <w:t xml:space="preserve"> </w:t>
      </w:r>
    </w:p>
    <w:p w:rsidR="00015F15" w:rsidRDefault="00015F15">
      <w:pPr>
        <w:autoSpaceDE w:val="0"/>
        <w:spacing w:after="0" w:line="360" w:lineRule="auto"/>
        <w:jc w:val="both"/>
        <w:rPr>
          <w:rFonts w:ascii="Times New Roman" w:eastAsia="Calibri" w:hAnsi="Times New Roman"/>
          <w:sz w:val="24"/>
          <w:szCs w:val="24"/>
          <w:lang w:eastAsia="en-US"/>
        </w:rPr>
      </w:pPr>
    </w:p>
    <w:p w:rsidR="00763118" w:rsidRDefault="00763118">
      <w:pPr>
        <w:autoSpaceDE w:val="0"/>
        <w:spacing w:after="0" w:line="360" w:lineRule="auto"/>
        <w:jc w:val="both"/>
        <w:rPr>
          <w:rFonts w:ascii="Times New Roman" w:eastAsia="Calibri" w:hAnsi="Times New Roman"/>
          <w:sz w:val="24"/>
          <w:szCs w:val="24"/>
          <w:lang w:eastAsia="en-US"/>
        </w:rPr>
      </w:pPr>
    </w:p>
    <w:p w:rsidR="00763118" w:rsidRDefault="00763118">
      <w:pPr>
        <w:autoSpaceDE w:val="0"/>
        <w:spacing w:after="0" w:line="360" w:lineRule="auto"/>
        <w:jc w:val="both"/>
        <w:rPr>
          <w:rFonts w:ascii="Times New Roman" w:eastAsia="Calibri" w:hAnsi="Times New Roman"/>
          <w:sz w:val="24"/>
          <w:szCs w:val="24"/>
          <w:lang w:eastAsia="en-US"/>
        </w:rPr>
      </w:pPr>
    </w:p>
    <w:p w:rsidR="00763118" w:rsidRDefault="00763118">
      <w:pPr>
        <w:autoSpaceDE w:val="0"/>
        <w:spacing w:after="0" w:line="360" w:lineRule="auto"/>
        <w:jc w:val="both"/>
        <w:rPr>
          <w:rFonts w:ascii="Times New Roman" w:eastAsia="Calibri" w:hAnsi="Times New Roman"/>
          <w:sz w:val="24"/>
          <w:szCs w:val="24"/>
          <w:lang w:eastAsia="en-US"/>
        </w:rPr>
      </w:pPr>
    </w:p>
    <w:p w:rsidR="00763118" w:rsidRDefault="00763118">
      <w:pPr>
        <w:autoSpaceDE w:val="0"/>
        <w:spacing w:after="0" w:line="360" w:lineRule="auto"/>
        <w:jc w:val="both"/>
        <w:rPr>
          <w:rFonts w:ascii="Times New Roman" w:eastAsia="Calibri" w:hAnsi="Times New Roman"/>
          <w:sz w:val="24"/>
          <w:szCs w:val="24"/>
          <w:lang w:eastAsia="en-US"/>
        </w:rPr>
      </w:pPr>
    </w:p>
    <w:p w:rsidR="00015F15" w:rsidRDefault="009314A7">
      <w:pPr>
        <w:autoSpaceDE w:val="0"/>
        <w:spacing w:after="0" w:line="360" w:lineRule="auto"/>
        <w:jc w:val="center"/>
      </w:pPr>
      <w:r>
        <w:rPr>
          <w:rFonts w:ascii="Times New Roman" w:eastAsia="TimesNewRomanPSMT" w:hAnsi="Times New Roman"/>
          <w:b/>
          <w:sz w:val="20"/>
          <w:szCs w:val="20"/>
          <w:lang w:eastAsia="en-US"/>
        </w:rPr>
        <w:lastRenderedPageBreak/>
        <w:t>Tabla 1.</w:t>
      </w:r>
      <w:r>
        <w:rPr>
          <w:rFonts w:ascii="Times New Roman" w:eastAsia="TimesNewRomanPSMT" w:hAnsi="Times New Roman"/>
          <w:sz w:val="20"/>
          <w:szCs w:val="20"/>
          <w:lang w:eastAsia="en-US"/>
        </w:rPr>
        <w:t xml:space="preserve"> Escala de calificación del edema cerebral por tomografía computada</w:t>
      </w:r>
    </w:p>
    <w:tbl>
      <w:tblPr>
        <w:tblW w:w="6745" w:type="dxa"/>
        <w:jc w:val="center"/>
        <w:tblCellMar>
          <w:left w:w="10" w:type="dxa"/>
          <w:right w:w="10" w:type="dxa"/>
        </w:tblCellMar>
        <w:tblLook w:val="0000" w:firstRow="0" w:lastRow="0" w:firstColumn="0" w:lastColumn="0" w:noHBand="0" w:noVBand="0"/>
      </w:tblPr>
      <w:tblGrid>
        <w:gridCol w:w="5890"/>
        <w:gridCol w:w="855"/>
      </w:tblGrid>
      <w:tr w:rsidR="00015F15">
        <w:trPr>
          <w:jc w:val="center"/>
        </w:trPr>
        <w:tc>
          <w:tcPr>
            <w:tcW w:w="5890" w:type="dxa"/>
            <w:tcBorders>
              <w:top w:val="single" w:sz="4" w:space="0" w:color="000000"/>
            </w:tcBorders>
            <w:shd w:val="clear" w:color="auto" w:fill="auto"/>
            <w:tcMar>
              <w:top w:w="0" w:type="dxa"/>
              <w:left w:w="108" w:type="dxa"/>
              <w:bottom w:w="0" w:type="dxa"/>
              <w:right w:w="108" w:type="dxa"/>
            </w:tcMar>
          </w:tcPr>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Característica</w:t>
            </w:r>
          </w:p>
        </w:tc>
        <w:tc>
          <w:tcPr>
            <w:tcW w:w="855" w:type="dxa"/>
            <w:tcBorders>
              <w:top w:val="single" w:sz="4" w:space="0" w:color="000000"/>
            </w:tcBorders>
            <w:shd w:val="clear" w:color="auto" w:fill="auto"/>
            <w:tcMar>
              <w:top w:w="0" w:type="dxa"/>
              <w:left w:w="108" w:type="dxa"/>
              <w:bottom w:w="0" w:type="dxa"/>
              <w:right w:w="108" w:type="dxa"/>
            </w:tcMar>
          </w:tcPr>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Valor</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 xml:space="preserve">Visibilidad de los surcos del </w:t>
            </w:r>
            <w:proofErr w:type="spellStart"/>
            <w:r>
              <w:rPr>
                <w:rFonts w:ascii="Times New Roman" w:eastAsia="TimesNewRomanPSMT" w:hAnsi="Times New Roman"/>
                <w:sz w:val="20"/>
                <w:szCs w:val="20"/>
                <w:lang w:eastAsia="en-US"/>
              </w:rPr>
              <w:t>vértex</w:t>
            </w:r>
            <w:proofErr w:type="spellEnd"/>
            <w:r>
              <w:rPr>
                <w:rFonts w:ascii="Times New Roman" w:eastAsia="TimesNewRomanPSMT" w:hAnsi="Times New Roman"/>
                <w:sz w:val="20"/>
                <w:szCs w:val="20"/>
                <w:lang w:eastAsia="en-US"/>
              </w:rPr>
              <w:t xml:space="preserve"> (D/I)</w:t>
            </w:r>
          </w:p>
          <w:p w:rsidR="00015F15" w:rsidRDefault="009314A7">
            <w:pPr>
              <w:pStyle w:val="Prrafodelista"/>
              <w:autoSpaceDE w:val="0"/>
              <w:spacing w:after="0" w:line="240" w:lineRule="auto"/>
              <w:ind w:left="360"/>
              <w:rPr>
                <w:rFonts w:ascii="Times New Roman" w:eastAsia="TimesNewRomanPSMT" w:hAnsi="Times New Roman"/>
                <w:sz w:val="20"/>
                <w:szCs w:val="20"/>
                <w:lang w:eastAsia="en-US"/>
              </w:rPr>
            </w:pPr>
            <w:r>
              <w:rPr>
                <w:rFonts w:ascii="Times New Roman" w:eastAsia="TimesNewRomanPSMT" w:hAnsi="Times New Roman"/>
                <w:sz w:val="20"/>
                <w:szCs w:val="20"/>
                <w:lang w:eastAsia="en-US"/>
              </w:rPr>
              <w:t xml:space="preserve">(en tres cortes tomográficos a nivel del </w:t>
            </w:r>
            <w:proofErr w:type="spellStart"/>
            <w:r>
              <w:rPr>
                <w:rFonts w:ascii="Times New Roman" w:eastAsia="TimesNewRomanPSMT" w:hAnsi="Times New Roman"/>
                <w:sz w:val="20"/>
                <w:szCs w:val="20"/>
                <w:lang w:eastAsia="en-US"/>
              </w:rPr>
              <w:t>vértex</w:t>
            </w:r>
            <w:proofErr w:type="spellEnd"/>
            <w:r>
              <w:rPr>
                <w:rFonts w:ascii="Times New Roman" w:eastAsia="TimesNewRomanPSMT" w:hAnsi="Times New Roman"/>
                <w:sz w:val="20"/>
                <w:szCs w:val="20"/>
                <w:lang w:eastAsia="en-US"/>
              </w:rPr>
              <w:t>)</w:t>
            </w:r>
          </w:p>
        </w:tc>
        <w:tc>
          <w:tcPr>
            <w:tcW w:w="855" w:type="dxa"/>
            <w:shd w:val="clear" w:color="auto" w:fill="auto"/>
            <w:tcMar>
              <w:top w:w="0" w:type="dxa"/>
              <w:left w:w="108" w:type="dxa"/>
              <w:bottom w:w="0" w:type="dxa"/>
              <w:right w:w="108" w:type="dxa"/>
            </w:tcMar>
          </w:tcPr>
          <w:p w:rsidR="00015F15" w:rsidRDefault="00015F15">
            <w:pPr>
              <w:autoSpaceDE w:val="0"/>
              <w:spacing w:after="0" w:line="240" w:lineRule="auto"/>
              <w:jc w:val="center"/>
              <w:rPr>
                <w:rFonts w:ascii="Times New Roman" w:eastAsia="TimesNewRomanPSMT" w:hAnsi="Times New Roman"/>
                <w:sz w:val="20"/>
                <w:szCs w:val="20"/>
                <w:lang w:eastAsia="en-US"/>
              </w:rPr>
            </w:pPr>
          </w:p>
          <w:p w:rsidR="00015F15" w:rsidRDefault="009314A7">
            <w:pPr>
              <w:autoSpaceDE w:val="0"/>
              <w:spacing w:after="0" w:line="240" w:lineRule="auto"/>
              <w:jc w:val="center"/>
            </w:pPr>
            <w:r>
              <w:rPr>
                <w:rFonts w:ascii="Times New Roman" w:eastAsia="TimesNewRomanPSMT" w:hAnsi="Times New Roman"/>
                <w:sz w:val="20"/>
                <w:szCs w:val="20"/>
                <w:lang w:eastAsia="en-US"/>
              </w:rPr>
              <w:t>3</w:t>
            </w:r>
            <w:r>
              <w:rPr>
                <w:rFonts w:ascii="Times New Roman" w:eastAsia="TimesNewRomanPSMT" w:hAnsi="Times New Roman"/>
                <w:sz w:val="20"/>
                <w:szCs w:val="20"/>
                <w:lang w:val="en-US" w:eastAsia="en-US"/>
              </w:rPr>
              <w:t xml:space="preserve">/3 </w:t>
            </w:r>
            <w:r>
              <w:rPr>
                <w:rFonts w:ascii="Times New Roman" w:eastAsia="TimesNewRomanPSMT" w:hAnsi="Times New Roman"/>
                <w:sz w:val="20"/>
                <w:szCs w:val="20"/>
                <w:lang w:eastAsia="en-US"/>
              </w:rPr>
              <w:t>(6)</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Visibilidad de la línea interhemisférica</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(1)</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Visibilidad de la cisterna de Silvio (D/I)</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pPr>
            <w:r>
              <w:rPr>
                <w:rFonts w:ascii="Times New Roman" w:eastAsia="TimesNewRomanPSMT" w:hAnsi="Times New Roman"/>
                <w:sz w:val="20"/>
                <w:szCs w:val="20"/>
                <w:lang w:val="en-US" w:eastAsia="en-US"/>
              </w:rPr>
              <w:t xml:space="preserve">1/1 </w:t>
            </w:r>
            <w:r>
              <w:rPr>
                <w:rFonts w:ascii="Times New Roman" w:eastAsia="TimesNewRomanPSMT" w:hAnsi="Times New Roman"/>
                <w:sz w:val="20"/>
                <w:szCs w:val="20"/>
                <w:lang w:eastAsia="en-US"/>
              </w:rPr>
              <w:t>(2)</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 xml:space="preserve">Visibilidad de las cisternas </w:t>
            </w:r>
            <w:proofErr w:type="spellStart"/>
            <w:r>
              <w:rPr>
                <w:rFonts w:ascii="Times New Roman" w:eastAsia="TimesNewRomanPSMT" w:hAnsi="Times New Roman"/>
                <w:sz w:val="20"/>
                <w:szCs w:val="20"/>
                <w:lang w:eastAsia="en-US"/>
              </w:rPr>
              <w:t>ambiens</w:t>
            </w:r>
            <w:proofErr w:type="spellEnd"/>
            <w:r>
              <w:rPr>
                <w:rFonts w:ascii="Times New Roman" w:eastAsia="TimesNewRomanPSMT" w:hAnsi="Times New Roman"/>
                <w:sz w:val="20"/>
                <w:szCs w:val="20"/>
                <w:lang w:eastAsia="en-US"/>
              </w:rPr>
              <w:t xml:space="preserve"> (D/I)</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pPr>
            <w:r>
              <w:rPr>
                <w:rFonts w:ascii="Times New Roman" w:eastAsia="TimesNewRomanPSMT" w:hAnsi="Times New Roman"/>
                <w:sz w:val="20"/>
                <w:szCs w:val="20"/>
                <w:lang w:val="en-US" w:eastAsia="en-US"/>
              </w:rPr>
              <w:t xml:space="preserve">1/1 </w:t>
            </w:r>
            <w:r>
              <w:rPr>
                <w:rFonts w:ascii="Times New Roman" w:eastAsia="TimesNewRomanPSMT" w:hAnsi="Times New Roman"/>
                <w:sz w:val="20"/>
                <w:szCs w:val="20"/>
                <w:lang w:eastAsia="en-US"/>
              </w:rPr>
              <w:t>(2)</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 xml:space="preserve">Visibilidad de la cisterna </w:t>
            </w:r>
            <w:proofErr w:type="spellStart"/>
            <w:r>
              <w:rPr>
                <w:rFonts w:ascii="Times New Roman" w:eastAsia="TimesNewRomanPSMT" w:hAnsi="Times New Roman"/>
                <w:sz w:val="20"/>
                <w:szCs w:val="20"/>
                <w:lang w:eastAsia="en-US"/>
              </w:rPr>
              <w:t>prepontina</w:t>
            </w:r>
            <w:proofErr w:type="spellEnd"/>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(1)</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Visibilidad de la cisterna interpeduncular</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(2)</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Identificación de la diferenciación entre las sustancias</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(1)</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Densidad de la sustancia blanca en la cápsula interna (D/I)</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pPr>
            <w:r>
              <w:rPr>
                <w:rFonts w:ascii="Times New Roman" w:eastAsia="TimesNewRomanPSMT" w:hAnsi="Times New Roman"/>
                <w:sz w:val="20"/>
                <w:szCs w:val="20"/>
                <w:lang w:val="en-US" w:eastAsia="en-US"/>
              </w:rPr>
              <w:t xml:space="preserve">1/1 </w:t>
            </w:r>
            <w:r>
              <w:rPr>
                <w:rFonts w:ascii="Times New Roman" w:eastAsia="TimesNewRomanPSMT" w:hAnsi="Times New Roman"/>
                <w:sz w:val="20"/>
                <w:szCs w:val="20"/>
                <w:lang w:eastAsia="en-US"/>
              </w:rPr>
              <w:t>(2)</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 xml:space="preserve">Densidad de la sustancia blanca en centros </w:t>
            </w:r>
            <w:proofErr w:type="spellStart"/>
            <w:r>
              <w:rPr>
                <w:rFonts w:ascii="Times New Roman" w:eastAsia="TimesNewRomanPSMT" w:hAnsi="Times New Roman"/>
                <w:sz w:val="20"/>
                <w:szCs w:val="20"/>
                <w:lang w:eastAsia="en-US"/>
              </w:rPr>
              <w:t>semiovales</w:t>
            </w:r>
            <w:proofErr w:type="spellEnd"/>
            <w:r>
              <w:rPr>
                <w:rFonts w:ascii="Times New Roman" w:eastAsia="TimesNewRomanPSMT" w:hAnsi="Times New Roman"/>
                <w:sz w:val="20"/>
                <w:szCs w:val="20"/>
                <w:lang w:eastAsia="en-US"/>
              </w:rPr>
              <w:t xml:space="preserve"> (D/I)</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pPr>
            <w:r>
              <w:rPr>
                <w:rFonts w:ascii="Times New Roman" w:eastAsia="TimesNewRomanPSMT" w:hAnsi="Times New Roman"/>
                <w:sz w:val="20"/>
                <w:szCs w:val="20"/>
                <w:lang w:val="en-US" w:eastAsia="en-US"/>
              </w:rPr>
              <w:t xml:space="preserve">1/1 </w:t>
            </w:r>
            <w:r>
              <w:rPr>
                <w:rFonts w:ascii="Times New Roman" w:eastAsia="TimesNewRomanPSMT" w:hAnsi="Times New Roman"/>
                <w:sz w:val="20"/>
                <w:szCs w:val="20"/>
                <w:lang w:eastAsia="en-US"/>
              </w:rPr>
              <w:t>(2)</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Dimensiones de las astas frontales de ventrículos laterales (D/I)</w:t>
            </w:r>
          </w:p>
          <w:p w:rsidR="00015F15" w:rsidRDefault="009314A7">
            <w:pPr>
              <w:pStyle w:val="Prrafodelista"/>
              <w:autoSpaceDE w:val="0"/>
              <w:spacing w:after="0" w:line="240" w:lineRule="auto"/>
              <w:ind w:left="360"/>
              <w:rPr>
                <w:rFonts w:ascii="Times New Roman" w:eastAsia="TimesNewRomanPSMT" w:hAnsi="Times New Roman"/>
                <w:sz w:val="20"/>
                <w:szCs w:val="20"/>
                <w:lang w:eastAsia="en-US"/>
              </w:rPr>
            </w:pPr>
            <w:r>
              <w:rPr>
                <w:rFonts w:ascii="Times New Roman" w:eastAsia="TimesNewRomanPSMT" w:hAnsi="Times New Roman"/>
                <w:sz w:val="20"/>
                <w:szCs w:val="20"/>
                <w:lang w:eastAsia="en-US"/>
              </w:rPr>
              <w:t>(en el corte axial donde se observa la cabeza del núcleo caudado)</w:t>
            </w:r>
          </w:p>
        </w:tc>
        <w:tc>
          <w:tcPr>
            <w:tcW w:w="855" w:type="dxa"/>
            <w:shd w:val="clear" w:color="auto" w:fill="auto"/>
            <w:tcMar>
              <w:top w:w="0" w:type="dxa"/>
              <w:left w:w="108" w:type="dxa"/>
              <w:bottom w:w="0" w:type="dxa"/>
              <w:right w:w="108" w:type="dxa"/>
            </w:tcMar>
          </w:tcPr>
          <w:p w:rsidR="00015F15" w:rsidRDefault="009314A7">
            <w:pPr>
              <w:autoSpaceDE w:val="0"/>
              <w:spacing w:after="0" w:line="240" w:lineRule="auto"/>
              <w:jc w:val="center"/>
            </w:pPr>
            <w:r>
              <w:rPr>
                <w:rFonts w:ascii="Times New Roman" w:eastAsia="TimesNewRomanPSMT" w:hAnsi="Times New Roman"/>
                <w:sz w:val="20"/>
                <w:szCs w:val="20"/>
                <w:lang w:val="en-US" w:eastAsia="en-US"/>
              </w:rPr>
              <w:t xml:space="preserve">1/1 </w:t>
            </w:r>
            <w:r>
              <w:rPr>
                <w:rFonts w:ascii="Times New Roman" w:eastAsia="TimesNewRomanPSMT" w:hAnsi="Times New Roman"/>
                <w:sz w:val="20"/>
                <w:szCs w:val="20"/>
                <w:lang w:eastAsia="en-US"/>
              </w:rPr>
              <w:t>(2)</w:t>
            </w:r>
          </w:p>
        </w:tc>
      </w:tr>
      <w:tr w:rsidR="00015F15">
        <w:trPr>
          <w:jc w:val="center"/>
        </w:trPr>
        <w:tc>
          <w:tcPr>
            <w:tcW w:w="5890" w:type="dxa"/>
            <w:shd w:val="clear" w:color="auto" w:fill="auto"/>
            <w:tcMar>
              <w:top w:w="0" w:type="dxa"/>
              <w:left w:w="108" w:type="dxa"/>
              <w:bottom w:w="0" w:type="dxa"/>
              <w:right w:w="108" w:type="dxa"/>
            </w:tcMar>
          </w:tcPr>
          <w:p w:rsidR="00015F15" w:rsidRDefault="009314A7">
            <w:pPr>
              <w:pStyle w:val="Prrafodelista"/>
              <w:numPr>
                <w:ilvl w:val="0"/>
                <w:numId w:val="2"/>
              </w:num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Dimensión del tercer ventrículo</w:t>
            </w:r>
          </w:p>
          <w:p w:rsidR="00015F15" w:rsidRDefault="009314A7">
            <w:p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 xml:space="preserve">       (en el corte axial donde se identifican los ganglios basales)</w:t>
            </w:r>
          </w:p>
        </w:tc>
        <w:tc>
          <w:tcPr>
            <w:tcW w:w="855" w:type="dxa"/>
            <w:shd w:val="clear" w:color="auto" w:fill="auto"/>
            <w:tcMar>
              <w:top w:w="0" w:type="dxa"/>
              <w:left w:w="108" w:type="dxa"/>
              <w:bottom w:w="0" w:type="dxa"/>
              <w:right w:w="108" w:type="dxa"/>
            </w:tcMar>
          </w:tcPr>
          <w:p w:rsidR="00015F15" w:rsidRDefault="00015F15">
            <w:pPr>
              <w:autoSpaceDE w:val="0"/>
              <w:spacing w:after="0" w:line="240" w:lineRule="auto"/>
              <w:jc w:val="center"/>
              <w:rPr>
                <w:rFonts w:ascii="Times New Roman" w:eastAsia="TimesNewRomanPSMT" w:hAnsi="Times New Roman"/>
                <w:sz w:val="20"/>
                <w:szCs w:val="20"/>
                <w:lang w:eastAsia="en-US"/>
              </w:rPr>
            </w:pPr>
          </w:p>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(1)</w:t>
            </w:r>
          </w:p>
        </w:tc>
      </w:tr>
      <w:tr w:rsidR="00015F15">
        <w:trPr>
          <w:jc w:val="center"/>
        </w:trPr>
        <w:tc>
          <w:tcPr>
            <w:tcW w:w="5890" w:type="dxa"/>
            <w:shd w:val="clear" w:color="auto" w:fill="auto"/>
            <w:tcMar>
              <w:top w:w="0" w:type="dxa"/>
              <w:left w:w="108" w:type="dxa"/>
              <w:bottom w:w="0" w:type="dxa"/>
              <w:right w:w="108" w:type="dxa"/>
            </w:tcMar>
          </w:tcPr>
          <w:p w:rsidR="00015F15" w:rsidRDefault="00015F15">
            <w:pPr>
              <w:autoSpaceDE w:val="0"/>
              <w:spacing w:after="0" w:line="240" w:lineRule="auto"/>
              <w:jc w:val="center"/>
              <w:rPr>
                <w:rFonts w:ascii="Times New Roman" w:eastAsia="TimesNewRomanPSMT" w:hAnsi="Times New Roman"/>
                <w:sz w:val="20"/>
                <w:szCs w:val="20"/>
                <w:lang w:eastAsia="en-US"/>
              </w:rPr>
            </w:pPr>
          </w:p>
        </w:tc>
        <w:tc>
          <w:tcPr>
            <w:tcW w:w="855" w:type="dxa"/>
            <w:shd w:val="clear" w:color="auto" w:fill="auto"/>
            <w:tcMar>
              <w:top w:w="0" w:type="dxa"/>
              <w:left w:w="108" w:type="dxa"/>
              <w:bottom w:w="0" w:type="dxa"/>
              <w:right w:w="108" w:type="dxa"/>
            </w:tcMar>
          </w:tcPr>
          <w:p w:rsidR="00015F15" w:rsidRDefault="00015F15">
            <w:pPr>
              <w:autoSpaceDE w:val="0"/>
              <w:spacing w:after="0" w:line="240" w:lineRule="auto"/>
              <w:jc w:val="center"/>
              <w:rPr>
                <w:rFonts w:ascii="Times New Roman" w:eastAsia="TimesNewRomanPSMT" w:hAnsi="Times New Roman"/>
                <w:sz w:val="20"/>
                <w:szCs w:val="20"/>
                <w:lang w:eastAsia="en-US"/>
              </w:rPr>
            </w:pPr>
          </w:p>
        </w:tc>
      </w:tr>
      <w:tr w:rsidR="00015F15">
        <w:trPr>
          <w:jc w:val="center"/>
        </w:trPr>
        <w:tc>
          <w:tcPr>
            <w:tcW w:w="5890" w:type="dxa"/>
            <w:tcBorders>
              <w:bottom w:val="single" w:sz="4" w:space="0" w:color="000000"/>
            </w:tcBorders>
            <w:shd w:val="clear" w:color="auto" w:fill="auto"/>
            <w:tcMar>
              <w:top w:w="0" w:type="dxa"/>
              <w:left w:w="108" w:type="dxa"/>
              <w:bottom w:w="0" w:type="dxa"/>
              <w:right w:w="108" w:type="dxa"/>
            </w:tcMar>
          </w:tcPr>
          <w:p w:rsidR="00015F15" w:rsidRDefault="009314A7">
            <w:pPr>
              <w:autoSpaceDE w:val="0"/>
              <w:spacing w:after="0" w:line="240" w:lineRule="auto"/>
              <w:rPr>
                <w:rFonts w:ascii="Times New Roman" w:eastAsia="TimesNewRomanPSMT" w:hAnsi="Times New Roman"/>
                <w:sz w:val="20"/>
                <w:szCs w:val="20"/>
                <w:lang w:eastAsia="en-US"/>
              </w:rPr>
            </w:pPr>
            <w:r>
              <w:rPr>
                <w:rFonts w:ascii="Times New Roman" w:eastAsia="TimesNewRomanPSMT" w:hAnsi="Times New Roman"/>
                <w:sz w:val="20"/>
                <w:szCs w:val="20"/>
                <w:lang w:eastAsia="en-US"/>
              </w:rPr>
              <w:t>Calificación total:</w:t>
            </w:r>
          </w:p>
        </w:tc>
        <w:tc>
          <w:tcPr>
            <w:tcW w:w="855" w:type="dxa"/>
            <w:tcBorders>
              <w:bottom w:val="single" w:sz="4" w:space="0" w:color="000000"/>
            </w:tcBorders>
            <w:shd w:val="clear" w:color="auto" w:fill="auto"/>
            <w:tcMar>
              <w:top w:w="0" w:type="dxa"/>
              <w:left w:w="108" w:type="dxa"/>
              <w:bottom w:w="0" w:type="dxa"/>
              <w:right w:w="108" w:type="dxa"/>
            </w:tcMar>
          </w:tcPr>
          <w:p w:rsidR="00015F15" w:rsidRDefault="009314A7">
            <w:pPr>
              <w:autoSpaceDE w:val="0"/>
              <w:spacing w:after="0" w:line="240" w:lineRule="auto"/>
              <w:jc w:val="center"/>
              <w:rPr>
                <w:rFonts w:ascii="Times New Roman" w:eastAsia="TimesNewRomanPSMT" w:hAnsi="Times New Roman"/>
                <w:sz w:val="20"/>
                <w:szCs w:val="20"/>
                <w:lang w:eastAsia="en-US"/>
              </w:rPr>
            </w:pPr>
            <w:r>
              <w:rPr>
                <w:rFonts w:ascii="Times New Roman" w:eastAsia="TimesNewRomanPSMT" w:hAnsi="Times New Roman"/>
                <w:sz w:val="20"/>
                <w:szCs w:val="20"/>
                <w:lang w:eastAsia="en-US"/>
              </w:rPr>
              <w:t>22</w:t>
            </w:r>
          </w:p>
        </w:tc>
      </w:tr>
    </w:tbl>
    <w:p w:rsidR="00015F15" w:rsidRDefault="009314A7">
      <w:pPr>
        <w:autoSpaceDE w:val="0"/>
        <w:spacing w:after="0" w:line="360" w:lineRule="auto"/>
        <w:jc w:val="both"/>
        <w:rPr>
          <w:rFonts w:ascii="Times New Roman" w:eastAsia="TimesNewRomanPSMT" w:hAnsi="Times New Roman"/>
          <w:sz w:val="18"/>
          <w:szCs w:val="18"/>
          <w:lang w:eastAsia="en-US"/>
        </w:rPr>
      </w:pPr>
      <w:r>
        <w:rPr>
          <w:rFonts w:ascii="Times New Roman" w:eastAsia="TimesNewRomanPSMT" w:hAnsi="Times New Roman"/>
          <w:sz w:val="18"/>
          <w:szCs w:val="18"/>
          <w:lang w:eastAsia="en-US"/>
        </w:rPr>
        <w:t>Nota: Se considera edema cerebral leve entre 17 y 22 puntos; edema cerebral moderado entre 13 y 16, y edema cerebral severo menor a 12.</w:t>
      </w:r>
    </w:p>
    <w:p w:rsidR="00015F15" w:rsidRDefault="009314A7">
      <w:pPr>
        <w:jc w:val="center"/>
        <w:rPr>
          <w:rFonts w:ascii="Times New Roman" w:hAnsi="Times New Roman"/>
          <w:sz w:val="20"/>
          <w:szCs w:val="20"/>
        </w:rPr>
      </w:pPr>
      <w:r>
        <w:rPr>
          <w:rFonts w:ascii="Times New Roman" w:hAnsi="Times New Roman"/>
          <w:sz w:val="20"/>
          <w:szCs w:val="20"/>
        </w:rPr>
        <w:t>Fuente: Elaboración propia</w:t>
      </w:r>
    </w:p>
    <w:p w:rsidR="00015F15" w:rsidRDefault="00015F15">
      <w:pPr>
        <w:autoSpaceDE w:val="0"/>
        <w:spacing w:after="0" w:line="360" w:lineRule="auto"/>
        <w:jc w:val="both"/>
        <w:rPr>
          <w:rFonts w:ascii="Times New Roman" w:eastAsia="Calibri" w:hAnsi="Times New Roman"/>
          <w:sz w:val="24"/>
          <w:szCs w:val="24"/>
          <w:lang w:eastAsia="en-US"/>
        </w:rPr>
      </w:pPr>
    </w:p>
    <w:p w:rsidR="00015F15" w:rsidRDefault="009314A7">
      <w:pPr>
        <w:pStyle w:val="Prrafodelista"/>
        <w:numPr>
          <w:ilvl w:val="0"/>
          <w:numId w:val="1"/>
        </w:numPr>
        <w:autoSpaceDE w:val="0"/>
        <w:spacing w:after="0" w:line="360" w:lineRule="auto"/>
        <w:jc w:val="both"/>
      </w:pPr>
      <w:r>
        <w:rPr>
          <w:rFonts w:ascii="Times New Roman" w:hAnsi="Times New Roman"/>
          <w:sz w:val="24"/>
          <w:szCs w:val="24"/>
        </w:rPr>
        <w:t>El nervio se visualizó como una raya negra, que apareció en la parte posterior de la imagen a la porción posterior del globo ocular; esta imagen se debió centrar en el monitor. Si el lente o el iris no se veían en la imagen, el plano estaba fuera de eje y podía resultar en una subestimación del DVNO (figura 2) (</w:t>
      </w:r>
      <w:proofErr w:type="spellStart"/>
      <w:r>
        <w:rPr>
          <w:rFonts w:ascii="Times New Roman" w:hAnsi="Times New Roman"/>
          <w:sz w:val="24"/>
          <w:szCs w:val="24"/>
        </w:rPr>
        <w:t>Shelvin</w:t>
      </w:r>
      <w:proofErr w:type="spellEnd"/>
      <w:r>
        <w:rPr>
          <w:rFonts w:ascii="Times New Roman" w:hAnsi="Times New Roman"/>
          <w:sz w:val="24"/>
          <w:szCs w:val="24"/>
        </w:rPr>
        <w:t>, 2015).</w:t>
      </w:r>
    </w:p>
    <w:p w:rsidR="00015F15" w:rsidRDefault="00015F15">
      <w:pPr>
        <w:autoSpaceDE w:val="0"/>
        <w:spacing w:after="0" w:line="360" w:lineRule="auto"/>
        <w:jc w:val="both"/>
        <w:rPr>
          <w:rFonts w:ascii="Times New Roman" w:eastAsia="Calibri" w:hAnsi="Times New Roman"/>
          <w:sz w:val="24"/>
          <w:szCs w:val="24"/>
          <w:lang w:eastAsia="en-US"/>
        </w:rPr>
      </w:pPr>
    </w:p>
    <w:p w:rsidR="00015F15" w:rsidRDefault="009314A7">
      <w:pPr>
        <w:autoSpaceDE w:val="0"/>
        <w:spacing w:after="0" w:line="240" w:lineRule="auto"/>
        <w:jc w:val="center"/>
      </w:pPr>
      <w:r>
        <w:rPr>
          <w:rFonts w:ascii="Times New Roman" w:eastAsia="Calibri" w:hAnsi="Times New Roman"/>
          <w:b/>
          <w:bCs/>
          <w:sz w:val="20"/>
          <w:szCs w:val="20"/>
          <w:lang w:eastAsia="en-US"/>
        </w:rPr>
        <w:t>Figura 1.</w:t>
      </w:r>
      <w:r>
        <w:rPr>
          <w:rFonts w:ascii="Times New Roman" w:eastAsia="Calibri" w:hAnsi="Times New Roman"/>
          <w:bCs/>
          <w:sz w:val="20"/>
          <w:szCs w:val="20"/>
          <w:lang w:eastAsia="en-US"/>
        </w:rPr>
        <w:t xml:space="preserve"> Ultrasonido ocular</w:t>
      </w:r>
    </w:p>
    <w:p w:rsidR="00015F15" w:rsidRDefault="00015F15">
      <w:pPr>
        <w:autoSpaceDE w:val="0"/>
        <w:spacing w:after="0" w:line="240" w:lineRule="auto"/>
        <w:jc w:val="center"/>
        <w:rPr>
          <w:rFonts w:ascii="Times New Roman" w:eastAsia="Calibri" w:hAnsi="Times New Roman"/>
          <w:bCs/>
          <w:sz w:val="24"/>
          <w:szCs w:val="24"/>
          <w:lang w:eastAsia="en-US"/>
        </w:rPr>
      </w:pPr>
    </w:p>
    <w:p w:rsidR="00015F15" w:rsidRDefault="009314A7">
      <w:pPr>
        <w:autoSpaceDE w:val="0"/>
        <w:spacing w:after="0" w:line="240" w:lineRule="auto"/>
        <w:jc w:val="center"/>
      </w:pPr>
      <w:r>
        <w:rPr>
          <w:rFonts w:ascii="Times New Roman" w:eastAsia="Calibri" w:hAnsi="Times New Roman"/>
          <w:bCs/>
          <w:noProof/>
          <w:sz w:val="24"/>
          <w:szCs w:val="24"/>
        </w:rPr>
        <w:drawing>
          <wp:inline distT="0" distB="0" distL="0" distR="0">
            <wp:extent cx="5715000" cy="2047871"/>
            <wp:effectExtent l="0" t="0" r="0" b="0"/>
            <wp:docPr id="2"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15000" cy="2047871"/>
                    </a:xfrm>
                    <a:prstGeom prst="rect">
                      <a:avLst/>
                    </a:prstGeom>
                    <a:noFill/>
                    <a:ln>
                      <a:noFill/>
                      <a:prstDash/>
                    </a:ln>
                  </pic:spPr>
                </pic:pic>
              </a:graphicData>
            </a:graphic>
          </wp:inline>
        </w:drawing>
      </w:r>
    </w:p>
    <w:p w:rsidR="00015F15" w:rsidRDefault="009314A7">
      <w:pPr>
        <w:autoSpaceDE w:val="0"/>
        <w:spacing w:after="0" w:line="240" w:lineRule="auto"/>
        <w:rPr>
          <w:rFonts w:ascii="Times New Roman" w:eastAsia="Calibri" w:hAnsi="Times New Roman"/>
          <w:bCs/>
          <w:sz w:val="24"/>
          <w:szCs w:val="24"/>
          <w:lang w:eastAsia="en-US"/>
        </w:rPr>
      </w:pPr>
      <w:r>
        <w:rPr>
          <w:rFonts w:ascii="Times New Roman" w:eastAsia="Calibri" w:hAnsi="Times New Roman"/>
          <w:bCs/>
          <w:sz w:val="24"/>
          <w:szCs w:val="24"/>
          <w:lang w:eastAsia="en-US"/>
        </w:rPr>
        <w:t xml:space="preserve">Imagen transversal </w:t>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r>
      <w:r>
        <w:rPr>
          <w:rFonts w:ascii="Times New Roman" w:eastAsia="Calibri" w:hAnsi="Times New Roman"/>
          <w:bCs/>
          <w:sz w:val="24"/>
          <w:szCs w:val="24"/>
          <w:lang w:eastAsia="en-US"/>
        </w:rPr>
        <w:tab/>
        <w:t xml:space="preserve"> Imagen parasagital</w:t>
      </w:r>
    </w:p>
    <w:p w:rsidR="00015F15" w:rsidRDefault="009314A7">
      <w:pPr>
        <w:autoSpaceDE w:val="0"/>
        <w:spacing w:after="0" w:line="240" w:lineRule="auto"/>
        <w:jc w:val="center"/>
      </w:pPr>
      <w:r>
        <w:rPr>
          <w:rFonts w:ascii="Times New Roman" w:eastAsia="Calibri" w:hAnsi="Times New Roman"/>
          <w:bCs/>
          <w:sz w:val="18"/>
          <w:szCs w:val="18"/>
          <w:lang w:eastAsia="en-US"/>
        </w:rPr>
        <w:t xml:space="preserve">Fuente: </w:t>
      </w:r>
      <w:proofErr w:type="spellStart"/>
      <w:r>
        <w:rPr>
          <w:rFonts w:ascii="Times New Roman" w:eastAsia="Calibri" w:hAnsi="Times New Roman"/>
          <w:bCs/>
          <w:sz w:val="18"/>
          <w:szCs w:val="18"/>
          <w:lang w:eastAsia="en-US"/>
        </w:rPr>
        <w:t>Shevlin</w:t>
      </w:r>
      <w:proofErr w:type="spellEnd"/>
      <w:r>
        <w:rPr>
          <w:rFonts w:ascii="Times New Roman" w:eastAsia="Calibri" w:hAnsi="Times New Roman"/>
          <w:bCs/>
          <w:sz w:val="18"/>
          <w:szCs w:val="18"/>
          <w:lang w:eastAsia="en-US"/>
        </w:rPr>
        <w:t xml:space="preserve"> (2015)</w:t>
      </w:r>
    </w:p>
    <w:p w:rsidR="00015F15" w:rsidRDefault="00015F15">
      <w:pPr>
        <w:autoSpaceDE w:val="0"/>
        <w:spacing w:after="0" w:line="240" w:lineRule="auto"/>
        <w:rPr>
          <w:rFonts w:ascii="Times New Roman" w:eastAsia="Calibri" w:hAnsi="Times New Roman"/>
          <w:bCs/>
          <w:sz w:val="24"/>
          <w:szCs w:val="24"/>
          <w:lang w:eastAsia="en-US"/>
        </w:rPr>
      </w:pPr>
    </w:p>
    <w:p w:rsidR="00015F15" w:rsidRDefault="009314A7">
      <w:pPr>
        <w:pStyle w:val="Prrafodelista"/>
        <w:numPr>
          <w:ilvl w:val="0"/>
          <w:numId w:val="1"/>
        </w:numPr>
        <w:autoSpaceDE w:val="0"/>
        <w:spacing w:after="0" w:line="360" w:lineRule="auto"/>
        <w:jc w:val="both"/>
      </w:pPr>
      <w:r>
        <w:rPr>
          <w:rFonts w:ascii="Times New Roman" w:hAnsi="Times New Roman"/>
          <w:sz w:val="24"/>
          <w:szCs w:val="24"/>
        </w:rPr>
        <w:lastRenderedPageBreak/>
        <w:t>Ambos ojos debían ser evaluados en caso de papiledema unilateral.</w:t>
      </w:r>
    </w:p>
    <w:p w:rsidR="00015F15" w:rsidRDefault="009314A7">
      <w:pPr>
        <w:pStyle w:val="Prrafodelista"/>
        <w:numPr>
          <w:ilvl w:val="0"/>
          <w:numId w:val="1"/>
        </w:numPr>
        <w:autoSpaceDE w:val="0"/>
        <w:spacing w:after="0" w:line="360" w:lineRule="auto"/>
        <w:jc w:val="both"/>
      </w:pPr>
      <w:r>
        <w:rPr>
          <w:rFonts w:ascii="Times New Roman" w:hAnsi="Times New Roman"/>
          <w:sz w:val="24"/>
          <w:szCs w:val="24"/>
        </w:rPr>
        <w:t>El tiempo de visualización activa debía ser minimizado. Una vez que se había logrado una visión óptima del nervio óptico, se tenía que salvar la imagen y retirar el transductor del párpado para no exponer de manera innecesaria a la energía ultrasónica.</w:t>
      </w:r>
    </w:p>
    <w:p w:rsidR="00015F15" w:rsidRDefault="009314A7">
      <w:pPr>
        <w:pStyle w:val="Prrafodelista"/>
        <w:numPr>
          <w:ilvl w:val="0"/>
          <w:numId w:val="1"/>
        </w:numPr>
        <w:autoSpaceDE w:val="0"/>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La vaina del nervio óptico se midió 3 mm detrás de la retina, punto a partir del cual se trazó una línea transversal de borde a borde de la vaina del nervio óptico, que se ha considerado el punto en que ocurre el máximo DVNO por efecto del incremento en la PIC. Cabe destacar que para evitar errores en la medición del DVNO se debe respetar el trazo de 3 mm por debajo del borde posterior de la retina, ya que de lo contrario se corre el riesgo de sesgo en las determinaciones posteriores (figuras 1 y 2) (</w:t>
      </w:r>
      <w:proofErr w:type="spellStart"/>
      <w:r>
        <w:rPr>
          <w:rFonts w:ascii="Times New Roman" w:eastAsia="Calibri" w:hAnsi="Times New Roman"/>
          <w:sz w:val="24"/>
          <w:szCs w:val="24"/>
          <w:lang w:eastAsia="en-US"/>
        </w:rPr>
        <w:t>Shelvin</w:t>
      </w:r>
      <w:proofErr w:type="spellEnd"/>
      <w:r>
        <w:rPr>
          <w:rFonts w:ascii="Times New Roman" w:eastAsia="Calibri" w:hAnsi="Times New Roman"/>
          <w:sz w:val="24"/>
          <w:szCs w:val="24"/>
          <w:lang w:eastAsia="en-US"/>
        </w:rPr>
        <w:t>, 2015).</w:t>
      </w:r>
    </w:p>
    <w:p w:rsidR="00015F15" w:rsidRDefault="00015F15">
      <w:pPr>
        <w:autoSpaceDE w:val="0"/>
        <w:spacing w:after="0" w:line="360" w:lineRule="auto"/>
        <w:jc w:val="both"/>
        <w:rPr>
          <w:rFonts w:ascii="Times New Roman" w:eastAsia="Calibri" w:hAnsi="Times New Roman"/>
          <w:sz w:val="24"/>
          <w:szCs w:val="24"/>
          <w:lang w:eastAsia="en-US"/>
        </w:rPr>
      </w:pPr>
    </w:p>
    <w:p w:rsidR="00015F15" w:rsidRDefault="009314A7">
      <w:pPr>
        <w:autoSpaceDE w:val="0"/>
        <w:spacing w:after="0" w:line="240" w:lineRule="auto"/>
        <w:jc w:val="center"/>
      </w:pPr>
      <w:r>
        <w:rPr>
          <w:rFonts w:ascii="Times New Roman" w:eastAsia="Calibri" w:hAnsi="Times New Roman"/>
          <w:b/>
          <w:bCs/>
          <w:sz w:val="20"/>
          <w:szCs w:val="20"/>
          <w:lang w:eastAsia="en-US"/>
        </w:rPr>
        <w:t>Figura 2.</w:t>
      </w:r>
      <w:r>
        <w:rPr>
          <w:rFonts w:ascii="Times New Roman" w:eastAsia="Calibri" w:hAnsi="Times New Roman"/>
          <w:bCs/>
          <w:sz w:val="20"/>
          <w:szCs w:val="20"/>
          <w:lang w:eastAsia="en-US"/>
        </w:rPr>
        <w:t xml:space="preserve"> </w:t>
      </w:r>
      <w:r>
        <w:rPr>
          <w:rFonts w:ascii="Times New Roman" w:eastAsia="Calibri" w:hAnsi="Times New Roman"/>
          <w:iCs/>
          <w:sz w:val="20"/>
          <w:szCs w:val="20"/>
          <w:lang w:eastAsia="en-US"/>
        </w:rPr>
        <w:t>Imagen ultrasonográfica transversa de la anatomía ocular</w:t>
      </w:r>
    </w:p>
    <w:p w:rsidR="00015F15" w:rsidRDefault="00015F15">
      <w:pPr>
        <w:pStyle w:val="Prrafodelista"/>
        <w:autoSpaceDE w:val="0"/>
        <w:spacing w:after="0" w:line="240" w:lineRule="auto"/>
        <w:rPr>
          <w:rFonts w:ascii="Times New Roman" w:eastAsia="Calibri" w:hAnsi="Times New Roman"/>
          <w:iCs/>
          <w:sz w:val="24"/>
          <w:szCs w:val="24"/>
          <w:lang w:eastAsia="en-US"/>
        </w:rPr>
      </w:pPr>
    </w:p>
    <w:p w:rsidR="00015F15" w:rsidRDefault="009314A7">
      <w:pPr>
        <w:autoSpaceDE w:val="0"/>
        <w:spacing w:after="0" w:line="240" w:lineRule="auto"/>
        <w:ind w:left="360"/>
        <w:jc w:val="center"/>
      </w:pPr>
      <w:r>
        <w:rPr>
          <w:noProof/>
        </w:rPr>
        <w:drawing>
          <wp:inline distT="0" distB="0" distL="0" distR="0">
            <wp:extent cx="2657932" cy="2657932"/>
            <wp:effectExtent l="0" t="0" r="9068" b="9068"/>
            <wp:docPr id="3"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657932" cy="2657932"/>
                    </a:xfrm>
                    <a:prstGeom prst="rect">
                      <a:avLst/>
                    </a:prstGeom>
                    <a:noFill/>
                    <a:ln>
                      <a:noFill/>
                      <a:prstDash/>
                    </a:ln>
                  </pic:spPr>
                </pic:pic>
              </a:graphicData>
            </a:graphic>
          </wp:inline>
        </w:drawing>
      </w:r>
    </w:p>
    <w:p w:rsidR="00015F15" w:rsidRDefault="009314A7">
      <w:pPr>
        <w:autoSpaceDE w:val="0"/>
        <w:spacing w:after="0" w:line="240" w:lineRule="auto"/>
        <w:jc w:val="center"/>
      </w:pPr>
      <w:r>
        <w:rPr>
          <w:rFonts w:ascii="Times New Roman" w:eastAsia="Calibri" w:hAnsi="Times New Roman"/>
          <w:bCs/>
          <w:sz w:val="18"/>
          <w:szCs w:val="18"/>
          <w:lang w:eastAsia="en-US"/>
        </w:rPr>
        <w:t xml:space="preserve">Fuente: </w:t>
      </w:r>
      <w:proofErr w:type="spellStart"/>
      <w:r>
        <w:rPr>
          <w:rFonts w:ascii="Times New Roman" w:eastAsia="Calibri" w:hAnsi="Times New Roman"/>
          <w:bCs/>
          <w:sz w:val="18"/>
          <w:szCs w:val="18"/>
          <w:lang w:eastAsia="en-US"/>
        </w:rPr>
        <w:t>Shevlin</w:t>
      </w:r>
      <w:proofErr w:type="spellEnd"/>
      <w:r>
        <w:rPr>
          <w:rFonts w:ascii="Times New Roman" w:eastAsia="Calibri" w:hAnsi="Times New Roman"/>
          <w:bCs/>
          <w:sz w:val="18"/>
          <w:szCs w:val="18"/>
          <w:lang w:eastAsia="en-US"/>
        </w:rPr>
        <w:t xml:space="preserve"> (2015)</w:t>
      </w:r>
    </w:p>
    <w:p w:rsidR="00015F15" w:rsidRDefault="00015F15">
      <w:pPr>
        <w:autoSpaceDE w:val="0"/>
        <w:spacing w:after="0" w:line="360" w:lineRule="auto"/>
        <w:jc w:val="both"/>
        <w:rPr>
          <w:rFonts w:ascii="Times New Roman" w:eastAsia="Calibri" w:hAnsi="Times New Roman"/>
          <w:sz w:val="24"/>
          <w:szCs w:val="24"/>
          <w:lang w:eastAsia="en-US"/>
        </w:rPr>
      </w:pPr>
    </w:p>
    <w:p w:rsidR="00015F15" w:rsidRDefault="009314A7">
      <w:pPr>
        <w:pStyle w:val="Prrafodelista"/>
        <w:numPr>
          <w:ilvl w:val="0"/>
          <w:numId w:val="1"/>
        </w:numPr>
        <w:autoSpaceDE w:val="0"/>
        <w:spacing w:after="0"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Se considera un DVNO normal cuando su longitud se halla entre 3 mm y 4.9 mm, con un diámetro de 5 mm (</w:t>
      </w:r>
      <w:proofErr w:type="spellStart"/>
      <w:r>
        <w:rPr>
          <w:rFonts w:ascii="Times New Roman" w:eastAsia="Calibri" w:hAnsi="Times New Roman"/>
          <w:sz w:val="24"/>
          <w:szCs w:val="24"/>
          <w:lang w:eastAsia="en-US"/>
        </w:rPr>
        <w:t>Shelvin</w:t>
      </w:r>
      <w:proofErr w:type="spellEnd"/>
      <w:r>
        <w:rPr>
          <w:rFonts w:ascii="Times New Roman" w:eastAsia="Calibri" w:hAnsi="Times New Roman"/>
          <w:sz w:val="24"/>
          <w:szCs w:val="24"/>
          <w:lang w:eastAsia="en-US"/>
        </w:rPr>
        <w:t>, 2015).</w:t>
      </w:r>
    </w:p>
    <w:p w:rsidR="00015F15" w:rsidRDefault="00015F15">
      <w:pPr>
        <w:spacing w:after="0" w:line="360" w:lineRule="auto"/>
        <w:rPr>
          <w:rFonts w:ascii="Times New Roman" w:hAnsi="Times New Roman"/>
          <w:sz w:val="24"/>
          <w:szCs w:val="24"/>
        </w:rPr>
      </w:pPr>
    </w:p>
    <w:p w:rsidR="00763118" w:rsidRDefault="00763118">
      <w:pPr>
        <w:spacing w:after="0" w:line="360" w:lineRule="auto"/>
        <w:rPr>
          <w:rFonts w:ascii="Times New Roman" w:hAnsi="Times New Roman"/>
          <w:sz w:val="24"/>
          <w:szCs w:val="24"/>
        </w:rPr>
      </w:pPr>
    </w:p>
    <w:p w:rsidR="00015F15" w:rsidRDefault="009314A7">
      <w:pPr>
        <w:autoSpaceDE w:val="0"/>
        <w:spacing w:after="0" w:line="360" w:lineRule="auto"/>
        <w:rPr>
          <w:rFonts w:ascii="Times New Roman" w:eastAsia="TimesNewRomanPSMT" w:hAnsi="Times New Roman"/>
          <w:i/>
          <w:sz w:val="24"/>
          <w:szCs w:val="24"/>
          <w:lang w:eastAsia="en-US"/>
        </w:rPr>
      </w:pPr>
      <w:r>
        <w:rPr>
          <w:rFonts w:ascii="Times New Roman" w:eastAsia="TimesNewRomanPSMT" w:hAnsi="Times New Roman"/>
          <w:i/>
          <w:sz w:val="24"/>
          <w:szCs w:val="24"/>
          <w:lang w:eastAsia="en-US"/>
        </w:rPr>
        <w:lastRenderedPageBreak/>
        <w:t>Tomografía axial computada</w:t>
      </w:r>
    </w:p>
    <w:p w:rsidR="00015F15" w:rsidRDefault="009314A7">
      <w:pPr>
        <w:pStyle w:val="Prrafodelista"/>
        <w:numPr>
          <w:ilvl w:val="0"/>
          <w:numId w:val="3"/>
        </w:numPr>
        <w:autoSpaceDE w:val="0"/>
        <w:spacing w:after="0" w:line="360" w:lineRule="auto"/>
        <w:jc w:val="both"/>
      </w:pPr>
      <w:r>
        <w:rPr>
          <w:rFonts w:ascii="Times New Roman" w:eastAsia="TimesNewRomanPSMT" w:hAnsi="Times New Roman"/>
          <w:sz w:val="24"/>
          <w:szCs w:val="24"/>
          <w:lang w:eastAsia="en-US"/>
        </w:rPr>
        <w:t>Fue realizada por un médico radiólogo cada tercer día para el cálculo de edema cerebral (edema leve = 17 a 22 puntos; edema moderado = 13 a 16 puntos; edema severo = o &lt; 12 puntos), tomando como referencia la escala de Uscanga (ver tabla 1)</w:t>
      </w:r>
      <w:r>
        <w:rPr>
          <w:rFonts w:ascii="Times New Roman" w:hAnsi="Times New Roman"/>
          <w:sz w:val="24"/>
          <w:szCs w:val="24"/>
        </w:rPr>
        <w:t xml:space="preserve"> (Uscanga, Castillo y Arroyo, 2005).</w:t>
      </w:r>
      <w:r>
        <w:rPr>
          <w:rFonts w:ascii="Times New Roman" w:hAnsi="Times New Roman"/>
          <w:sz w:val="24"/>
          <w:szCs w:val="24"/>
          <w:vertAlign w:val="superscript"/>
        </w:rPr>
        <w:t xml:space="preserve"> </w:t>
      </w:r>
    </w:p>
    <w:p w:rsidR="00015F15" w:rsidRDefault="00015F15">
      <w:pPr>
        <w:autoSpaceDE w:val="0"/>
        <w:spacing w:after="0" w:line="360" w:lineRule="auto"/>
        <w:rPr>
          <w:rFonts w:ascii="Times New Roman" w:eastAsia="TimesNewRomanPSMT" w:hAnsi="Times New Roman"/>
          <w:sz w:val="24"/>
          <w:szCs w:val="24"/>
          <w:lang w:eastAsia="en-US"/>
        </w:rPr>
      </w:pPr>
    </w:p>
    <w:p w:rsidR="00015F15" w:rsidRDefault="009314A7">
      <w:pPr>
        <w:pStyle w:val="Ttulo1"/>
        <w:rPr>
          <w:sz w:val="24"/>
          <w:szCs w:val="24"/>
        </w:rPr>
      </w:pPr>
      <w:r>
        <w:rPr>
          <w:sz w:val="24"/>
          <w:szCs w:val="24"/>
        </w:rPr>
        <w:t>Diseño estadístico</w:t>
      </w:r>
    </w:p>
    <w:p w:rsidR="00015F15" w:rsidRDefault="009314A7">
      <w:pPr>
        <w:autoSpaceDE w:val="0"/>
        <w:spacing w:after="0" w:line="360" w:lineRule="auto"/>
        <w:ind w:firstLine="708"/>
        <w:jc w:val="both"/>
      </w:pPr>
      <w:r>
        <w:rPr>
          <w:rFonts w:ascii="Times New Roman" w:hAnsi="Times New Roman"/>
          <w:sz w:val="24"/>
          <w:szCs w:val="24"/>
        </w:rPr>
        <w:t xml:space="preserve">Para el análisis de los datos se empleó el paquete SPSS para Windows versión 22.0. El análisis del tipo de distribución de las variables cuantitativas fue expresado mediante su media y desviación estándar. Las variables cualitativas fueron expresadas en porcentajes, con intervalos de confianza de 95 %. Para el análisis de esas variables se empleó chi-cuadrado. </w:t>
      </w:r>
      <w:r>
        <w:rPr>
          <w:rFonts w:ascii="Times New Roman" w:eastAsia="GungsuhChe" w:hAnsi="Times New Roman"/>
          <w:bCs/>
          <w:sz w:val="24"/>
          <w:szCs w:val="24"/>
        </w:rPr>
        <w:t xml:space="preserve">Se consideró significativo un nivel de </w:t>
      </w:r>
      <w:r>
        <w:rPr>
          <w:rFonts w:ascii="Times New Roman" w:eastAsia="GungsuhChe" w:hAnsi="Times New Roman"/>
          <w:bCs/>
          <w:i/>
          <w:sz w:val="24"/>
          <w:szCs w:val="24"/>
        </w:rPr>
        <w:t>p</w:t>
      </w:r>
      <w:r>
        <w:rPr>
          <w:rFonts w:ascii="Times New Roman" w:eastAsia="GungsuhChe" w:hAnsi="Times New Roman"/>
          <w:bCs/>
          <w:sz w:val="24"/>
          <w:szCs w:val="24"/>
        </w:rPr>
        <w:t xml:space="preserve"> &lt; 0.05.</w:t>
      </w:r>
    </w:p>
    <w:p w:rsidR="00015F15" w:rsidRDefault="00015F15">
      <w:pPr>
        <w:autoSpaceDE w:val="0"/>
        <w:spacing w:after="0" w:line="360" w:lineRule="auto"/>
        <w:rPr>
          <w:rFonts w:ascii="Times New Roman" w:hAnsi="Times New Roman"/>
          <w:sz w:val="24"/>
          <w:szCs w:val="24"/>
        </w:rPr>
      </w:pPr>
    </w:p>
    <w:p w:rsidR="00015F15" w:rsidRDefault="009314A7">
      <w:pPr>
        <w:pStyle w:val="Ttulo1"/>
        <w:rPr>
          <w:rFonts w:ascii="Calibri" w:hAnsi="Calibri" w:cs="Calibri"/>
          <w:color w:val="000000"/>
          <w:sz w:val="28"/>
          <w:szCs w:val="28"/>
          <w:lang w:val="es-ES" w:eastAsia="es-ES"/>
        </w:rPr>
      </w:pPr>
      <w:r>
        <w:rPr>
          <w:rFonts w:ascii="Calibri" w:hAnsi="Calibri" w:cs="Calibri"/>
          <w:color w:val="000000"/>
          <w:sz w:val="28"/>
          <w:szCs w:val="28"/>
          <w:lang w:val="es-ES" w:eastAsia="es-ES"/>
        </w:rPr>
        <w:t>Resultados</w:t>
      </w:r>
    </w:p>
    <w:p w:rsidR="00015F15" w:rsidRDefault="009314A7">
      <w:pPr>
        <w:spacing w:line="360" w:lineRule="auto"/>
        <w:ind w:firstLine="708"/>
        <w:jc w:val="both"/>
        <w:rPr>
          <w:rFonts w:ascii="Times New Roman" w:hAnsi="Times New Roman"/>
          <w:sz w:val="24"/>
          <w:szCs w:val="24"/>
        </w:rPr>
      </w:pPr>
      <w:r>
        <w:rPr>
          <w:rFonts w:ascii="Times New Roman" w:hAnsi="Times New Roman"/>
          <w:sz w:val="24"/>
          <w:szCs w:val="24"/>
        </w:rPr>
        <w:t>En el año que se efectuó el presente estudio (del 1 de agosto de 2016 al 3 agosto de 2017) ingresaron a la Unidad de Cuidados Intensivos del Hospital General de Mexicali 21 pacientes con traumatismo craneoencefálico, de los cuales se excluyeron cinco: uno con traumatismo en cara, dos por traslado a otro hospital y dos defunciones. De los 16 pacientes que participaron en el estudio, la edad promedio fue de 34.8 años, con un mínimo de 18 años y un máximo de 56 años, y con una desviación estándar de 14.4 años. De todos los pacientes, 43.7 % correspondió al sexo femenino y 56.2 % al sexo masculino, r de Spearman .140 (.</w:t>
      </w:r>
      <w:proofErr w:type="gramStart"/>
      <w:r>
        <w:rPr>
          <w:rFonts w:ascii="Times New Roman" w:hAnsi="Times New Roman"/>
          <w:sz w:val="24"/>
          <w:szCs w:val="24"/>
        </w:rPr>
        <w:t>025)*</w:t>
      </w:r>
      <w:proofErr w:type="gramEnd"/>
      <w:r>
        <w:rPr>
          <w:rFonts w:ascii="Times New Roman" w:hAnsi="Times New Roman"/>
          <w:sz w:val="24"/>
          <w:szCs w:val="24"/>
        </w:rPr>
        <w:t>.</w:t>
      </w:r>
    </w:p>
    <w:p w:rsidR="00015F15" w:rsidRDefault="009314A7">
      <w:pPr>
        <w:spacing w:line="360" w:lineRule="auto"/>
        <w:ind w:firstLine="708"/>
        <w:jc w:val="both"/>
        <w:rPr>
          <w:rFonts w:ascii="Times New Roman" w:hAnsi="Times New Roman"/>
          <w:sz w:val="24"/>
          <w:szCs w:val="24"/>
        </w:rPr>
      </w:pPr>
      <w:r>
        <w:rPr>
          <w:rFonts w:ascii="Times New Roman" w:hAnsi="Times New Roman"/>
          <w:sz w:val="24"/>
          <w:szCs w:val="24"/>
        </w:rPr>
        <w:t>Por otra parte, 93.8 % presentó TCE severo y 6.3 % TCE moderado. De estos pacientes, 48.8 % tuvo hematoma subdural y 18.8 % hematoma epidural. Solo 31.3 % ingresó con fractura de cráneo, r de Spearman 16.0 (.38). El mecanismo de lesión más frecuente fue por accidente automovilístico (56.3 %), seguido de atropellamiento (18.8 %), accidente de motocicleta (12.5 %) y caída y agresión física (6.3 %, respectivamente).</w:t>
      </w:r>
    </w:p>
    <w:p w:rsidR="00763118" w:rsidRDefault="00763118">
      <w:pPr>
        <w:spacing w:line="360" w:lineRule="auto"/>
        <w:ind w:firstLine="708"/>
        <w:jc w:val="both"/>
        <w:rPr>
          <w:rFonts w:ascii="Times New Roman" w:hAnsi="Times New Roman"/>
          <w:sz w:val="24"/>
          <w:szCs w:val="24"/>
        </w:rPr>
      </w:pPr>
    </w:p>
    <w:p w:rsidR="00015F15" w:rsidRDefault="009314A7">
      <w:pPr>
        <w:spacing w:line="360" w:lineRule="auto"/>
        <w:ind w:firstLine="708"/>
        <w:jc w:val="both"/>
        <w:rPr>
          <w:rFonts w:ascii="Times New Roman" w:hAnsi="Times New Roman"/>
          <w:sz w:val="24"/>
          <w:szCs w:val="24"/>
        </w:rPr>
      </w:pPr>
      <w:r>
        <w:rPr>
          <w:rFonts w:ascii="Times New Roman" w:hAnsi="Times New Roman"/>
          <w:sz w:val="24"/>
          <w:szCs w:val="24"/>
        </w:rPr>
        <w:lastRenderedPageBreak/>
        <w:t>En promedio, los días de estancia hospitalaria fueron 6.9, con 6 días de soporte ventilatorio, r de Spearman .950 (.</w:t>
      </w:r>
      <w:proofErr w:type="gramStart"/>
      <w:r>
        <w:rPr>
          <w:rFonts w:ascii="Times New Roman" w:hAnsi="Times New Roman"/>
          <w:sz w:val="24"/>
          <w:szCs w:val="24"/>
        </w:rPr>
        <w:t>05)*</w:t>
      </w:r>
      <w:proofErr w:type="gramEnd"/>
      <w:r>
        <w:rPr>
          <w:rFonts w:ascii="Times New Roman" w:hAnsi="Times New Roman"/>
          <w:sz w:val="24"/>
          <w:szCs w:val="24"/>
        </w:rPr>
        <w:t xml:space="preserve">. Igualmente, se midió diariamente el diámetro de la vaina del nervio óptico con ultrasonido, y cada tercer día con TAC. Al ingresar se presentó una media de 5.5 mm en el ojo derecho y 5.8 mm en el ojo izquierdo en la medición del DVNO por ultrasonido, mientras que al ingresar la media en la medición del DVNO del ojo derecho fue de 5.0 mm y de 4.9 en el ojo izquierdo. </w:t>
      </w:r>
    </w:p>
    <w:p w:rsidR="00015F15" w:rsidRDefault="009314A7">
      <w:pPr>
        <w:spacing w:line="360" w:lineRule="auto"/>
        <w:ind w:firstLine="708"/>
        <w:jc w:val="both"/>
        <w:rPr>
          <w:rFonts w:ascii="Times New Roman" w:hAnsi="Times New Roman"/>
          <w:sz w:val="24"/>
          <w:szCs w:val="24"/>
        </w:rPr>
      </w:pPr>
      <w:r>
        <w:rPr>
          <w:rFonts w:ascii="Times New Roman" w:hAnsi="Times New Roman"/>
          <w:sz w:val="24"/>
          <w:szCs w:val="24"/>
        </w:rPr>
        <w:t>En relación con la valoración del edema cerebral por TAC, al ingresar a la Unidad de Cuidados Intensivos se reportó 37.5 % de edema severo y 62.5 % de edema moderado, mientras que al egresar se registró 18.8 % de edema severo, 25 % de edema moderado y 56.2 % de edema leve. Se reportaron dos defunciones. En la tabla 2 y 3 se puede observar cómo en la mayoría de las mediciones se encuentra una relación estadísticamente significativa (* p &lt; 0.001).</w:t>
      </w: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763118" w:rsidRDefault="00763118">
      <w:pPr>
        <w:spacing w:line="360" w:lineRule="auto"/>
        <w:ind w:firstLine="708"/>
        <w:jc w:val="both"/>
        <w:rPr>
          <w:rFonts w:ascii="Times New Roman" w:hAnsi="Times New Roman"/>
          <w:sz w:val="24"/>
          <w:szCs w:val="24"/>
        </w:rPr>
      </w:pPr>
    </w:p>
    <w:p w:rsidR="00015F15" w:rsidRDefault="009314A7">
      <w:pPr>
        <w:spacing w:after="0"/>
        <w:jc w:val="center"/>
      </w:pPr>
      <w:r>
        <w:rPr>
          <w:rFonts w:ascii="Times New Roman" w:hAnsi="Times New Roman"/>
          <w:b/>
          <w:sz w:val="20"/>
          <w:szCs w:val="20"/>
        </w:rPr>
        <w:lastRenderedPageBreak/>
        <w:t>Tabla 2.</w:t>
      </w:r>
      <w:r>
        <w:rPr>
          <w:rFonts w:ascii="Times New Roman" w:hAnsi="Times New Roman"/>
          <w:sz w:val="20"/>
          <w:szCs w:val="20"/>
        </w:rPr>
        <w:t xml:space="preserve"> Relación de escala de cuantificación del edema cerebral por tomografía computarizada y medición del diámetro del nervio óptico por ultrasonido.</w:t>
      </w:r>
    </w:p>
    <w:p w:rsidR="00015F15" w:rsidRDefault="009314A7">
      <w:pPr>
        <w:spacing w:after="0"/>
        <w:jc w:val="center"/>
        <w:rPr>
          <w:rFonts w:ascii="Times New Roman" w:hAnsi="Times New Roman"/>
          <w:sz w:val="20"/>
          <w:szCs w:val="20"/>
        </w:rPr>
      </w:pPr>
      <w:r>
        <w:rPr>
          <w:rFonts w:ascii="Times New Roman" w:hAnsi="Times New Roman"/>
          <w:sz w:val="20"/>
          <w:szCs w:val="20"/>
        </w:rPr>
        <w:t>(N = 16)</w:t>
      </w:r>
    </w:p>
    <w:p w:rsidR="00015F15" w:rsidRDefault="00015F15">
      <w:pPr>
        <w:spacing w:after="0"/>
        <w:jc w:val="center"/>
        <w:rPr>
          <w:rFonts w:ascii="Times New Roman" w:hAnsi="Times New Roman"/>
        </w:rPr>
      </w:pPr>
    </w:p>
    <w:tbl>
      <w:tblPr>
        <w:tblW w:w="9209" w:type="dxa"/>
        <w:jc w:val="center"/>
        <w:tblCellMar>
          <w:left w:w="10" w:type="dxa"/>
          <w:right w:w="10" w:type="dxa"/>
        </w:tblCellMar>
        <w:tblLook w:val="0000" w:firstRow="0" w:lastRow="0" w:firstColumn="0" w:lastColumn="0" w:noHBand="0" w:noVBand="0"/>
      </w:tblPr>
      <w:tblGrid>
        <w:gridCol w:w="853"/>
        <w:gridCol w:w="565"/>
        <w:gridCol w:w="1306"/>
        <w:gridCol w:w="544"/>
        <w:gridCol w:w="1021"/>
        <w:gridCol w:w="548"/>
        <w:gridCol w:w="1134"/>
        <w:gridCol w:w="553"/>
        <w:gridCol w:w="1021"/>
        <w:gridCol w:w="535"/>
        <w:gridCol w:w="1129"/>
      </w:tblGrid>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015F15">
            <w:pPr>
              <w:spacing w:after="0" w:line="240" w:lineRule="auto"/>
              <w:jc w:val="center"/>
              <w:rPr>
                <w:rFonts w:ascii="Times New Roman" w:hAnsi="Times New Roman"/>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TAC 1</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Medición 1</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TAC 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Medición 2</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TAC 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Medición 3</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TAC 4</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Medición 4</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TAC 5</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after="0" w:line="240" w:lineRule="auto"/>
              <w:jc w:val="center"/>
              <w:rPr>
                <w:rFonts w:ascii="Times New Roman" w:hAnsi="Times New Roman"/>
                <w:color w:val="000000"/>
                <w:sz w:val="18"/>
                <w:szCs w:val="18"/>
              </w:rPr>
            </w:pPr>
            <w:r>
              <w:rPr>
                <w:rFonts w:ascii="Times New Roman" w:hAnsi="Times New Roman"/>
                <w:color w:val="000000"/>
                <w:sz w:val="18"/>
                <w:szCs w:val="18"/>
              </w:rPr>
              <w:t>Medición5</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7.3*</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7.3*</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7.7*</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7.4*</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6.8</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2</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5.3*</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5.3</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6.4*</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5.3*</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3</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5.2*</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5.2*</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6.2*</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6.7*</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7.9*</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4</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6.4*</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6.4*</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5.7</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6.6*</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6.9*</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5</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6.6*</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6.6*</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5.4</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6</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5.6*</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5.6*</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6.9*</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6.1*</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5.5</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7</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4.3*</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4.3*</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4.6*</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4.4*</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8</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4.0*</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4.0*</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5.1*</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5.3*</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6.4*</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9</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4.3*</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4.3*</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4.5*</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4.7*</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4.8*</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10</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6.2*</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6.2*</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5.8*</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11</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5.4</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5.4</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5.3</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5.1*</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3.8*</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12</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5.8</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5.8</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5.4</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13</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6.2*</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6.2*</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7.2*</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6.7*</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6.6*</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14</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5.1</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5.1*</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5.1*</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15</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5.7</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5.7*</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5.7</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sz w:val="18"/>
                <w:szCs w:val="18"/>
              </w:rPr>
            </w:pPr>
            <w:r>
              <w:rPr>
                <w:rFonts w:ascii="Times New Roman" w:hAnsi="Times New Roman"/>
                <w:sz w:val="18"/>
                <w:szCs w:val="18"/>
              </w:rPr>
              <w:t>-</w:t>
            </w:r>
          </w:p>
        </w:tc>
      </w:tr>
      <w:tr w:rsidR="00015F15">
        <w:trPr>
          <w:trHeight w:val="288"/>
          <w:jc w:val="center"/>
        </w:trPr>
        <w:tc>
          <w:tcPr>
            <w:tcW w:w="8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rPr>
                <w:rFonts w:ascii="Times New Roman" w:hAnsi="Times New Roman"/>
                <w:color w:val="000000"/>
                <w:sz w:val="18"/>
                <w:szCs w:val="18"/>
              </w:rPr>
            </w:pPr>
            <w:proofErr w:type="spellStart"/>
            <w:r>
              <w:rPr>
                <w:rFonts w:ascii="Times New Roman" w:hAnsi="Times New Roman"/>
                <w:color w:val="000000"/>
                <w:sz w:val="18"/>
                <w:szCs w:val="18"/>
              </w:rPr>
              <w:t>Pac</w:t>
            </w:r>
            <w:proofErr w:type="spellEnd"/>
            <w:r>
              <w:rPr>
                <w:rFonts w:ascii="Times New Roman" w:hAnsi="Times New Roman"/>
                <w:color w:val="000000"/>
                <w:sz w:val="18"/>
                <w:szCs w:val="18"/>
              </w:rPr>
              <w:t xml:space="preserve"> 16</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4.9*</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4.9*</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5.5</w:t>
            </w:r>
          </w:p>
        </w:tc>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5.0*</w:t>
            </w:r>
          </w:p>
        </w:tc>
        <w:tc>
          <w:tcPr>
            <w:tcW w:w="53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015F15" w:rsidRDefault="009314A7">
            <w:pPr>
              <w:spacing w:before="240" w:after="0" w:line="240" w:lineRule="auto"/>
              <w:jc w:val="center"/>
              <w:rPr>
                <w:rFonts w:ascii="Times New Roman" w:hAnsi="Times New Roman"/>
                <w:color w:val="000000"/>
                <w:sz w:val="18"/>
                <w:szCs w:val="18"/>
              </w:rPr>
            </w:pPr>
            <w:r>
              <w:rPr>
                <w:rFonts w:ascii="Times New Roman" w:hAnsi="Times New Roman"/>
                <w:color w:val="000000"/>
                <w:sz w:val="18"/>
                <w:szCs w:val="18"/>
              </w:rPr>
              <w:t>5.0*</w:t>
            </w:r>
          </w:p>
        </w:tc>
      </w:tr>
    </w:tbl>
    <w:p w:rsidR="00015F15" w:rsidRDefault="009314A7">
      <w:pPr>
        <w:spacing w:after="0" w:line="240" w:lineRule="auto"/>
        <w:ind w:right="-720"/>
        <w:jc w:val="both"/>
        <w:rPr>
          <w:rFonts w:ascii="Times New Roman" w:hAnsi="Times New Roman"/>
          <w:sz w:val="16"/>
          <w:szCs w:val="16"/>
        </w:rPr>
      </w:pPr>
      <w:r>
        <w:rPr>
          <w:rFonts w:ascii="Times New Roman" w:hAnsi="Times New Roman"/>
          <w:sz w:val="16"/>
          <w:szCs w:val="16"/>
        </w:rPr>
        <w:t>*p &lt; 0.001</w:t>
      </w:r>
    </w:p>
    <w:p w:rsidR="00015F15" w:rsidRDefault="009314A7">
      <w:pPr>
        <w:spacing w:after="0"/>
        <w:ind w:right="-720"/>
        <w:jc w:val="center"/>
      </w:pPr>
      <w:r>
        <w:rPr>
          <w:rFonts w:ascii="Times New Roman" w:hAnsi="Times New Roman"/>
          <w:sz w:val="16"/>
          <w:szCs w:val="16"/>
        </w:rPr>
        <w:t>Fuente: Elaboración propia a partir de los datos obtenidos del expediente clínico</w:t>
      </w:r>
    </w:p>
    <w:p w:rsidR="00015F15" w:rsidRDefault="00015F15">
      <w:pPr>
        <w:autoSpaceDE w:val="0"/>
        <w:spacing w:after="0" w:line="360" w:lineRule="auto"/>
        <w:rPr>
          <w:rFonts w:ascii="Times New Roman" w:hAnsi="Times New Roman"/>
          <w:b/>
          <w:sz w:val="24"/>
          <w:szCs w:val="24"/>
          <w:lang w:eastAsia="es-ES"/>
        </w:rPr>
      </w:pPr>
    </w:p>
    <w:p w:rsidR="00763118" w:rsidRDefault="00763118">
      <w:pPr>
        <w:autoSpaceDE w:val="0"/>
        <w:spacing w:after="0" w:line="360" w:lineRule="auto"/>
        <w:rPr>
          <w:rFonts w:ascii="Times New Roman" w:hAnsi="Times New Roman"/>
          <w:b/>
          <w:sz w:val="24"/>
          <w:szCs w:val="24"/>
          <w:lang w:eastAsia="es-ES"/>
        </w:rPr>
      </w:pPr>
    </w:p>
    <w:p w:rsidR="00763118" w:rsidRDefault="00763118">
      <w:pPr>
        <w:autoSpaceDE w:val="0"/>
        <w:spacing w:after="0" w:line="360" w:lineRule="auto"/>
        <w:rPr>
          <w:rFonts w:ascii="Times New Roman" w:hAnsi="Times New Roman"/>
          <w:b/>
          <w:sz w:val="24"/>
          <w:szCs w:val="24"/>
          <w:lang w:eastAsia="es-ES"/>
        </w:rPr>
      </w:pPr>
    </w:p>
    <w:p w:rsidR="00763118" w:rsidRDefault="00763118">
      <w:pPr>
        <w:autoSpaceDE w:val="0"/>
        <w:spacing w:after="0" w:line="360" w:lineRule="auto"/>
        <w:rPr>
          <w:rFonts w:ascii="Times New Roman" w:hAnsi="Times New Roman"/>
          <w:b/>
          <w:sz w:val="24"/>
          <w:szCs w:val="24"/>
          <w:lang w:eastAsia="es-ES"/>
        </w:rPr>
      </w:pPr>
    </w:p>
    <w:p w:rsidR="00763118" w:rsidRDefault="00763118">
      <w:pPr>
        <w:autoSpaceDE w:val="0"/>
        <w:spacing w:after="0" w:line="360" w:lineRule="auto"/>
        <w:rPr>
          <w:rFonts w:ascii="Times New Roman" w:hAnsi="Times New Roman"/>
          <w:b/>
          <w:sz w:val="24"/>
          <w:szCs w:val="24"/>
          <w:lang w:eastAsia="es-ES"/>
        </w:rPr>
      </w:pPr>
    </w:p>
    <w:p w:rsidR="00763118" w:rsidRDefault="00763118">
      <w:pPr>
        <w:autoSpaceDE w:val="0"/>
        <w:spacing w:after="0" w:line="360" w:lineRule="auto"/>
        <w:rPr>
          <w:rFonts w:ascii="Times New Roman" w:hAnsi="Times New Roman"/>
          <w:b/>
          <w:sz w:val="24"/>
          <w:szCs w:val="24"/>
          <w:lang w:eastAsia="es-ES"/>
        </w:rPr>
      </w:pPr>
    </w:p>
    <w:p w:rsidR="00015F15" w:rsidRDefault="00015F15">
      <w:pPr>
        <w:autoSpaceDE w:val="0"/>
        <w:spacing w:after="0" w:line="360" w:lineRule="auto"/>
        <w:rPr>
          <w:rFonts w:ascii="Times New Roman" w:hAnsi="Times New Roman"/>
          <w:b/>
          <w:sz w:val="24"/>
          <w:szCs w:val="24"/>
          <w:lang w:eastAsia="es-ES"/>
        </w:rPr>
      </w:pPr>
    </w:p>
    <w:p w:rsidR="00015F15" w:rsidRDefault="009314A7">
      <w:pPr>
        <w:spacing w:after="0"/>
        <w:jc w:val="center"/>
      </w:pPr>
      <w:r>
        <w:rPr>
          <w:rFonts w:ascii="Times New Roman" w:hAnsi="Times New Roman"/>
          <w:b/>
          <w:sz w:val="20"/>
          <w:szCs w:val="20"/>
        </w:rPr>
        <w:lastRenderedPageBreak/>
        <w:t>Tabla 3.</w:t>
      </w:r>
      <w:r>
        <w:rPr>
          <w:rFonts w:ascii="Times New Roman" w:hAnsi="Times New Roman"/>
          <w:sz w:val="20"/>
          <w:szCs w:val="20"/>
        </w:rPr>
        <w:t xml:space="preserve"> Correlación de la medición del diámetro del nervio óptico con ultrasonido y cálculo del edema cerebral por tomografía computarizada</w:t>
      </w:r>
    </w:p>
    <w:p w:rsidR="00015F15" w:rsidRDefault="009314A7">
      <w:pPr>
        <w:spacing w:after="0"/>
        <w:jc w:val="center"/>
      </w:pPr>
      <w:r>
        <w:rPr>
          <w:rFonts w:ascii="Times New Roman" w:hAnsi="Times New Roman"/>
          <w:sz w:val="20"/>
          <w:szCs w:val="20"/>
        </w:rPr>
        <w:t xml:space="preserve">N </w:t>
      </w:r>
      <w:r>
        <w:rPr>
          <w:rFonts w:ascii="Times New Roman" w:hAnsi="Times New Roman"/>
          <w:sz w:val="20"/>
          <w:szCs w:val="20"/>
          <w:lang w:val="en-US"/>
        </w:rPr>
        <w:t>= 16</w:t>
      </w:r>
    </w:p>
    <w:tbl>
      <w:tblPr>
        <w:tblW w:w="5949" w:type="dxa"/>
        <w:jc w:val="center"/>
        <w:tblCellMar>
          <w:left w:w="10" w:type="dxa"/>
          <w:right w:w="10" w:type="dxa"/>
        </w:tblCellMar>
        <w:tblLook w:val="0000" w:firstRow="0" w:lastRow="0" w:firstColumn="0" w:lastColumn="0" w:noHBand="0" w:noVBand="0"/>
      </w:tblPr>
      <w:tblGrid>
        <w:gridCol w:w="2122"/>
        <w:gridCol w:w="1984"/>
        <w:gridCol w:w="1843"/>
      </w:tblGrid>
      <w:tr w:rsidR="00015F1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Mediciones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Ojo derecho</w:t>
            </w:r>
          </w:p>
          <w:p w:rsidR="00015F15" w:rsidRDefault="009314A7">
            <w:pPr>
              <w:spacing w:after="0"/>
              <w:jc w:val="center"/>
              <w:rPr>
                <w:rFonts w:ascii="Times New Roman" w:hAnsi="Times New Roman"/>
                <w:sz w:val="20"/>
                <w:szCs w:val="20"/>
              </w:rPr>
            </w:pPr>
            <w:r>
              <w:rPr>
                <w:rFonts w:ascii="Times New Roman" w:hAnsi="Times New Roman"/>
                <w:sz w:val="20"/>
                <w:szCs w:val="20"/>
              </w:rPr>
              <w:t>r Spearman/p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Ojo izquierdo</w:t>
            </w:r>
          </w:p>
          <w:p w:rsidR="00015F15" w:rsidRDefault="009314A7">
            <w:pPr>
              <w:spacing w:after="0"/>
              <w:jc w:val="center"/>
              <w:rPr>
                <w:rFonts w:ascii="Times New Roman" w:hAnsi="Times New Roman"/>
                <w:sz w:val="20"/>
                <w:szCs w:val="20"/>
              </w:rPr>
            </w:pPr>
            <w:r>
              <w:rPr>
                <w:rFonts w:ascii="Times New Roman" w:hAnsi="Times New Roman"/>
                <w:sz w:val="20"/>
                <w:szCs w:val="20"/>
              </w:rPr>
              <w:t>r Spearman/p</w:t>
            </w:r>
          </w:p>
        </w:tc>
      </w:tr>
      <w:tr w:rsidR="00015F1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rPr>
                <w:rFonts w:ascii="Times New Roman" w:hAnsi="Times New Roman"/>
                <w:sz w:val="20"/>
                <w:szCs w:val="20"/>
              </w:rPr>
            </w:pPr>
            <w:r>
              <w:rPr>
                <w:rFonts w:ascii="Times New Roman" w:hAnsi="Times New Roman"/>
                <w:sz w:val="20"/>
                <w:szCs w:val="20"/>
              </w:rPr>
              <w:t>Primera medición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.577 (.019)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149 (.58)</w:t>
            </w:r>
          </w:p>
        </w:tc>
      </w:tr>
      <w:tr w:rsidR="00015F1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rPr>
                <w:rFonts w:ascii="Times New Roman" w:hAnsi="Times New Roman"/>
                <w:sz w:val="20"/>
                <w:szCs w:val="20"/>
              </w:rPr>
            </w:pPr>
            <w:r>
              <w:rPr>
                <w:rFonts w:ascii="Times New Roman" w:hAnsi="Times New Roman"/>
                <w:sz w:val="20"/>
                <w:szCs w:val="20"/>
              </w:rPr>
              <w:t>Segunda medición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.683 (.004)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.600 (.014) *</w:t>
            </w:r>
          </w:p>
        </w:tc>
      </w:tr>
      <w:tr w:rsidR="00015F1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rPr>
                <w:rFonts w:ascii="Times New Roman" w:hAnsi="Times New Roman"/>
                <w:sz w:val="20"/>
                <w:szCs w:val="20"/>
              </w:rPr>
            </w:pPr>
            <w:r>
              <w:rPr>
                <w:rFonts w:ascii="Times New Roman" w:hAnsi="Times New Roman"/>
                <w:sz w:val="20"/>
                <w:szCs w:val="20"/>
              </w:rPr>
              <w:t>Tercera medición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1.000 (.01)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.667 (.035) *</w:t>
            </w:r>
          </w:p>
        </w:tc>
      </w:tr>
      <w:tr w:rsidR="00015F1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rPr>
                <w:rFonts w:ascii="Times New Roman" w:hAnsi="Times New Roman"/>
                <w:sz w:val="20"/>
                <w:szCs w:val="20"/>
              </w:rPr>
            </w:pPr>
            <w:r>
              <w:rPr>
                <w:rFonts w:ascii="Times New Roman" w:hAnsi="Times New Roman"/>
                <w:sz w:val="20"/>
                <w:szCs w:val="20"/>
              </w:rPr>
              <w:t>Cuarta medición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1.000 (.01)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.745 (.035) *</w:t>
            </w:r>
          </w:p>
        </w:tc>
      </w:tr>
      <w:tr w:rsidR="00015F15">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rPr>
                <w:rFonts w:ascii="Times New Roman" w:hAnsi="Times New Roman"/>
                <w:sz w:val="20"/>
                <w:szCs w:val="20"/>
              </w:rPr>
            </w:pPr>
            <w:r>
              <w:rPr>
                <w:rFonts w:ascii="Times New Roman" w:hAnsi="Times New Roman"/>
                <w:sz w:val="20"/>
                <w:szCs w:val="20"/>
              </w:rPr>
              <w:t>Quinta medición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1.000 (.01)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5F15" w:rsidRDefault="009314A7">
            <w:pPr>
              <w:spacing w:after="0"/>
              <w:jc w:val="center"/>
              <w:rPr>
                <w:rFonts w:ascii="Times New Roman" w:hAnsi="Times New Roman"/>
                <w:sz w:val="20"/>
                <w:szCs w:val="20"/>
              </w:rPr>
            </w:pPr>
            <w:r>
              <w:rPr>
                <w:rFonts w:ascii="Times New Roman" w:hAnsi="Times New Roman"/>
                <w:sz w:val="20"/>
                <w:szCs w:val="20"/>
              </w:rPr>
              <w:t>.471 (.286)</w:t>
            </w:r>
          </w:p>
        </w:tc>
      </w:tr>
    </w:tbl>
    <w:p w:rsidR="00015F15" w:rsidRDefault="009314A7">
      <w:r>
        <w:rPr>
          <w:rFonts w:ascii="Times New Roman" w:hAnsi="Times New Roman"/>
        </w:rPr>
        <w:tab/>
      </w:r>
      <w:r>
        <w:rPr>
          <w:rFonts w:ascii="Times New Roman" w:hAnsi="Times New Roman"/>
        </w:rPr>
        <w:tab/>
        <w:t xml:space="preserve"> </w:t>
      </w:r>
      <w:r>
        <w:rPr>
          <w:rFonts w:ascii="Times New Roman" w:hAnsi="Times New Roman"/>
          <w:sz w:val="20"/>
          <w:szCs w:val="20"/>
        </w:rPr>
        <w:t>P = &lt; 0.05</w:t>
      </w:r>
    </w:p>
    <w:p w:rsidR="00015F15" w:rsidRDefault="009314A7">
      <w:pPr>
        <w:jc w:val="center"/>
        <w:rPr>
          <w:rFonts w:ascii="Times New Roman" w:hAnsi="Times New Roman"/>
          <w:sz w:val="20"/>
          <w:szCs w:val="20"/>
        </w:rPr>
      </w:pPr>
      <w:r>
        <w:rPr>
          <w:rFonts w:ascii="Times New Roman" w:hAnsi="Times New Roman"/>
          <w:sz w:val="20"/>
          <w:szCs w:val="20"/>
        </w:rPr>
        <w:t>Fuente: Elaboración propia</w:t>
      </w:r>
    </w:p>
    <w:p w:rsidR="00015F15" w:rsidRDefault="009314A7">
      <w:pPr>
        <w:pStyle w:val="Ttulo1"/>
        <w:rPr>
          <w:rFonts w:ascii="Calibri" w:hAnsi="Calibri" w:cs="Calibri"/>
          <w:color w:val="000000"/>
          <w:sz w:val="28"/>
          <w:szCs w:val="28"/>
          <w:lang w:val="es-ES" w:eastAsia="es-ES"/>
        </w:rPr>
      </w:pPr>
      <w:r>
        <w:rPr>
          <w:rFonts w:ascii="Calibri" w:hAnsi="Calibri" w:cs="Calibri"/>
          <w:color w:val="000000"/>
          <w:sz w:val="28"/>
          <w:szCs w:val="28"/>
          <w:lang w:val="es-ES" w:eastAsia="es-ES"/>
        </w:rPr>
        <w:t>Discusión</w:t>
      </w:r>
    </w:p>
    <w:p w:rsidR="00015F15" w:rsidRDefault="009314A7">
      <w:pPr>
        <w:spacing w:line="360" w:lineRule="auto"/>
        <w:ind w:right="49" w:firstLine="708"/>
        <w:jc w:val="both"/>
      </w:pPr>
      <w:r>
        <w:rPr>
          <w:rFonts w:ascii="Times New Roman" w:hAnsi="Times New Roman"/>
          <w:sz w:val="24"/>
          <w:szCs w:val="24"/>
        </w:rPr>
        <w:t xml:space="preserve">En estudios previos (Alted, Bermejo y Chico, 2009; Carrillo </w:t>
      </w:r>
      <w:r>
        <w:rPr>
          <w:rFonts w:ascii="Times New Roman" w:hAnsi="Times New Roman"/>
          <w:i/>
          <w:sz w:val="24"/>
          <w:szCs w:val="24"/>
        </w:rPr>
        <w:t>et al.</w:t>
      </w:r>
      <w:r>
        <w:rPr>
          <w:rFonts w:ascii="Times New Roman" w:hAnsi="Times New Roman"/>
          <w:sz w:val="24"/>
          <w:szCs w:val="24"/>
        </w:rPr>
        <w:t xml:space="preserve">, 2014; </w:t>
      </w:r>
      <w:proofErr w:type="spellStart"/>
      <w:r>
        <w:rPr>
          <w:rFonts w:ascii="Times New Roman" w:hAnsi="Times New Roman"/>
          <w:sz w:val="24"/>
          <w:szCs w:val="24"/>
        </w:rPr>
        <w:t>Deotti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2011) se ha reportado que el TCE se presenta con más frecuencia en hombres que en mujeres, en una proporción 3:1, y afecta principalmente a la población cuya edad oscila entre los 15 y los 45 años, resultados que concuerdan con los obtenidos en el presente estudio, pues la edad promedio registrada fue de 34.8 años, con un mínimo de 18 años y un máximo de 56 años, con una desviación estándar de 14.4 años. Asimismo, 43.7 % fue del sexo femenino y 56.2 % del sexo masculino. </w:t>
      </w:r>
    </w:p>
    <w:p w:rsidR="00015F15" w:rsidRDefault="009314A7">
      <w:pPr>
        <w:spacing w:line="360" w:lineRule="auto"/>
        <w:ind w:right="49" w:firstLine="708"/>
        <w:jc w:val="both"/>
      </w:pPr>
      <w:r>
        <w:rPr>
          <w:rFonts w:ascii="Times New Roman" w:hAnsi="Times New Roman"/>
          <w:sz w:val="24"/>
          <w:szCs w:val="24"/>
        </w:rPr>
        <w:t>Por otra parte, en otros estudios se ha indicado que l</w:t>
      </w:r>
      <w:r>
        <w:rPr>
          <w:rFonts w:ascii="Times New Roman" w:hAnsi="Times New Roman"/>
          <w:sz w:val="24"/>
          <w:szCs w:val="24"/>
          <w:shd w:val="clear" w:color="auto" w:fill="FFFFFF"/>
        </w:rPr>
        <w:t>as causas más frecuentes del TCE han sido accidentes de tráfico (42 %), caídas (23 %) y agresiones (14 %) (Luviano García, 2010), cifras</w:t>
      </w:r>
      <w:r>
        <w:rPr>
          <w:rStyle w:val="apple-converted-space"/>
          <w:rFonts w:ascii="Times New Roman" w:hAnsi="Times New Roman"/>
          <w:sz w:val="24"/>
          <w:szCs w:val="24"/>
          <w:shd w:val="clear" w:color="auto" w:fill="FFFFFF"/>
        </w:rPr>
        <w:t xml:space="preserve"> semejantes a las halladas en el presente estudio, donde se ha reportado que </w:t>
      </w:r>
      <w:r>
        <w:rPr>
          <w:rFonts w:ascii="Times New Roman" w:hAnsi="Times New Roman"/>
          <w:sz w:val="24"/>
          <w:szCs w:val="24"/>
        </w:rPr>
        <w:t>las principales causas del TCE han sido el accidente de tránsito (56.3 %) y el atropellamiento (18.8 %).</w:t>
      </w:r>
    </w:p>
    <w:p w:rsidR="00015F15" w:rsidRDefault="009314A7">
      <w:pPr>
        <w:spacing w:line="360" w:lineRule="auto"/>
        <w:ind w:right="49" w:firstLine="708"/>
        <w:jc w:val="both"/>
      </w:pPr>
      <w:r>
        <w:rPr>
          <w:rFonts w:ascii="Times New Roman" w:hAnsi="Times New Roman"/>
          <w:sz w:val="24"/>
          <w:szCs w:val="24"/>
        </w:rPr>
        <w:t>Igualmente, diversos estudios han demostrado una buena correlación del DVNO con la PIC, en especial en enfermos con TCE (</w:t>
      </w:r>
      <w:proofErr w:type="spellStart"/>
      <w:r>
        <w:rPr>
          <w:rFonts w:ascii="Times New Roman" w:hAnsi="Times New Roman"/>
          <w:sz w:val="24"/>
          <w:szCs w:val="24"/>
        </w:rPr>
        <w:t>Lacerda</w:t>
      </w:r>
      <w:proofErr w:type="spellEnd"/>
      <w:r>
        <w:rPr>
          <w:rFonts w:ascii="Times New Roman" w:hAnsi="Times New Roman"/>
          <w:sz w:val="24"/>
          <w:szCs w:val="24"/>
        </w:rPr>
        <w:t xml:space="preserve">, Abreu, Ortega, Díaz y Miranda, 2017; </w:t>
      </w:r>
      <w:proofErr w:type="spellStart"/>
      <w:r>
        <w:rPr>
          <w:rFonts w:ascii="Times New Roman" w:hAnsi="Times New Roman"/>
          <w:sz w:val="24"/>
          <w:szCs w:val="24"/>
        </w:rPr>
        <w:t>Maas</w:t>
      </w:r>
      <w:proofErr w:type="spellEnd"/>
      <w:r>
        <w:rPr>
          <w:rFonts w:ascii="Times New Roman" w:hAnsi="Times New Roman"/>
          <w:sz w:val="24"/>
          <w:szCs w:val="24"/>
        </w:rPr>
        <w:t xml:space="preserve">, </w:t>
      </w:r>
      <w:proofErr w:type="spellStart"/>
      <w:r>
        <w:rPr>
          <w:rFonts w:ascii="Times New Roman" w:hAnsi="Times New Roman"/>
          <w:sz w:val="24"/>
          <w:szCs w:val="24"/>
        </w:rPr>
        <w:t>Hukkelhoven</w:t>
      </w:r>
      <w:proofErr w:type="spellEnd"/>
      <w:r>
        <w:rPr>
          <w:rFonts w:ascii="Times New Roman" w:hAnsi="Times New Roman"/>
          <w:sz w:val="24"/>
          <w:szCs w:val="24"/>
        </w:rPr>
        <w:t xml:space="preserve">, Marshall y </w:t>
      </w:r>
      <w:proofErr w:type="spellStart"/>
      <w:r>
        <w:rPr>
          <w:rFonts w:ascii="Times New Roman" w:hAnsi="Times New Roman"/>
          <w:sz w:val="24"/>
          <w:szCs w:val="24"/>
        </w:rPr>
        <w:t>Steyerberg</w:t>
      </w:r>
      <w:proofErr w:type="spellEnd"/>
      <w:r>
        <w:rPr>
          <w:rFonts w:ascii="Times New Roman" w:hAnsi="Times New Roman"/>
          <w:sz w:val="24"/>
          <w:szCs w:val="24"/>
        </w:rPr>
        <w:t xml:space="preserve">, 2005; </w:t>
      </w:r>
      <w:proofErr w:type="spellStart"/>
      <w:r>
        <w:rPr>
          <w:rFonts w:ascii="Times New Roman" w:hAnsi="Times New Roman"/>
          <w:sz w:val="24"/>
          <w:szCs w:val="24"/>
        </w:rPr>
        <w:t>Maas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2007; </w:t>
      </w:r>
      <w:proofErr w:type="spellStart"/>
      <w:r>
        <w:rPr>
          <w:rFonts w:ascii="Times New Roman" w:hAnsi="Times New Roman"/>
          <w:sz w:val="24"/>
          <w:szCs w:val="24"/>
        </w:rPr>
        <w:t>Shirodkar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2014).</w:t>
      </w:r>
      <w:r>
        <w:rPr>
          <w:rFonts w:ascii="Times New Roman" w:hAnsi="Times New Roman"/>
          <w:sz w:val="24"/>
          <w:szCs w:val="24"/>
          <w:vertAlign w:val="superscript"/>
        </w:rPr>
        <w:t xml:space="preserve"> </w:t>
      </w:r>
      <w:r>
        <w:rPr>
          <w:rFonts w:ascii="Times New Roman" w:hAnsi="Times New Roman"/>
          <w:sz w:val="24"/>
          <w:szCs w:val="24"/>
        </w:rPr>
        <w:t xml:space="preserve">En el estudio realizado por </w:t>
      </w:r>
      <w:proofErr w:type="spellStart"/>
      <w:r>
        <w:rPr>
          <w:rFonts w:ascii="Times New Roman" w:hAnsi="Times New Roman"/>
          <w:sz w:val="24"/>
          <w:szCs w:val="24"/>
        </w:rPr>
        <w:t>Soldatos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 donde se incluyeron pacientes con TCE, se encontró una adecuada correlación entre el DVNO y la PIC, pues se demostró que un DVNO por encima de 5.4 mm correlaciona con una elevación de la PIC de más de 20 </w:t>
      </w:r>
      <w:proofErr w:type="spellStart"/>
      <w:r>
        <w:rPr>
          <w:rFonts w:ascii="Times New Roman" w:hAnsi="Times New Roman"/>
          <w:sz w:val="24"/>
          <w:szCs w:val="24"/>
        </w:rPr>
        <w:t>mmHg</w:t>
      </w:r>
      <w:proofErr w:type="spellEnd"/>
      <w:r>
        <w:rPr>
          <w:rFonts w:ascii="Times New Roman" w:hAnsi="Times New Roman"/>
          <w:sz w:val="24"/>
          <w:szCs w:val="24"/>
        </w:rPr>
        <w:t xml:space="preserve">, con una sensibilidad de 74.1 % y una especificidad de 100 %. </w:t>
      </w:r>
    </w:p>
    <w:p w:rsidR="00015F15" w:rsidRDefault="009314A7">
      <w:pPr>
        <w:spacing w:line="360" w:lineRule="auto"/>
        <w:ind w:right="49" w:firstLine="708"/>
        <w:jc w:val="both"/>
      </w:pPr>
      <w:proofErr w:type="spellStart"/>
      <w:r>
        <w:rPr>
          <w:rFonts w:ascii="Times New Roman" w:hAnsi="Times New Roman"/>
          <w:sz w:val="24"/>
          <w:szCs w:val="24"/>
        </w:rPr>
        <w:lastRenderedPageBreak/>
        <w:t>Dubourg</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(2011) y </w:t>
      </w:r>
      <w:proofErr w:type="spellStart"/>
      <w:r>
        <w:rPr>
          <w:rFonts w:ascii="Times New Roman" w:hAnsi="Times New Roman"/>
          <w:sz w:val="24"/>
          <w:szCs w:val="24"/>
        </w:rPr>
        <w:t>Lavinio</w:t>
      </w:r>
      <w:proofErr w:type="spellEnd"/>
      <w:r>
        <w:rPr>
          <w:rFonts w:ascii="Times New Roman" w:hAnsi="Times New Roman"/>
          <w:sz w:val="24"/>
          <w:szCs w:val="24"/>
        </w:rPr>
        <w:t xml:space="preserve"> y </w:t>
      </w:r>
      <w:proofErr w:type="spellStart"/>
      <w:r>
        <w:rPr>
          <w:rFonts w:ascii="Times New Roman" w:hAnsi="Times New Roman"/>
          <w:sz w:val="24"/>
          <w:szCs w:val="24"/>
        </w:rPr>
        <w:t>Menon</w:t>
      </w:r>
      <w:proofErr w:type="spellEnd"/>
      <w:r>
        <w:rPr>
          <w:rFonts w:ascii="Times New Roman" w:hAnsi="Times New Roman"/>
          <w:sz w:val="24"/>
          <w:szCs w:val="24"/>
        </w:rPr>
        <w:t xml:space="preserve"> (2011) realizaron un metaanálisis que incluyó seis estudios con características estadísticamente similares, los cuales estuvieron constituidos por un total de 231 pacientes, lo cual sirvió para evidenciar que existe correlación entre el DVNO y la hipertensión intracraneal (HI), utilizando como comparador y estándar de oro la medición de la PIC con un catéter intraventricular. En este estudio se demostró que con un punto de corte del DVNO por encima de 5.4 mm se presenta una buena correlación con una PIC por encima de 20 </w:t>
      </w:r>
      <w:proofErr w:type="spellStart"/>
      <w:r>
        <w:rPr>
          <w:rFonts w:ascii="Times New Roman" w:hAnsi="Times New Roman"/>
          <w:sz w:val="24"/>
          <w:szCs w:val="24"/>
        </w:rPr>
        <w:t>mmHg</w:t>
      </w:r>
      <w:proofErr w:type="spellEnd"/>
      <w:r>
        <w:rPr>
          <w:rFonts w:ascii="Times New Roman" w:hAnsi="Times New Roman"/>
          <w:sz w:val="24"/>
          <w:szCs w:val="24"/>
        </w:rPr>
        <w:t xml:space="preserve">, una sensibilidad de 90 % y una especificidad de 85 %. </w:t>
      </w:r>
    </w:p>
    <w:p w:rsidR="00015F15" w:rsidRDefault="009314A7">
      <w:pPr>
        <w:spacing w:line="360" w:lineRule="auto"/>
        <w:ind w:right="49" w:firstLine="708"/>
        <w:jc w:val="both"/>
      </w:pPr>
      <w:r>
        <w:rPr>
          <w:rFonts w:ascii="Times New Roman" w:hAnsi="Times New Roman"/>
          <w:sz w:val="24"/>
          <w:szCs w:val="24"/>
        </w:rPr>
        <w:t xml:space="preserve">Por otra parte, se ha demostrado que el diámetro de la vaina del nervio óptico en su segmento </w:t>
      </w:r>
      <w:proofErr w:type="spellStart"/>
      <w:r>
        <w:rPr>
          <w:rFonts w:ascii="Times New Roman" w:hAnsi="Times New Roman"/>
          <w:sz w:val="24"/>
          <w:szCs w:val="24"/>
        </w:rPr>
        <w:t>intraorbitario</w:t>
      </w:r>
      <w:proofErr w:type="spellEnd"/>
      <w:r>
        <w:rPr>
          <w:rFonts w:ascii="Times New Roman" w:hAnsi="Times New Roman"/>
          <w:sz w:val="24"/>
          <w:szCs w:val="24"/>
        </w:rPr>
        <w:t xml:space="preserve"> está directamente relacionado con las modificaciones en la presión intracraneal (PIC), ya que el nervio óptico tiene una porción </w:t>
      </w:r>
      <w:proofErr w:type="spellStart"/>
      <w:r>
        <w:rPr>
          <w:rFonts w:ascii="Times New Roman" w:hAnsi="Times New Roman"/>
          <w:sz w:val="24"/>
          <w:szCs w:val="24"/>
        </w:rPr>
        <w:t>intraorbitaria</w:t>
      </w:r>
      <w:proofErr w:type="spellEnd"/>
      <w:r>
        <w:rPr>
          <w:rFonts w:ascii="Times New Roman" w:hAnsi="Times New Roman"/>
          <w:sz w:val="24"/>
          <w:szCs w:val="24"/>
        </w:rPr>
        <w:t xml:space="preserve">, una </w:t>
      </w:r>
      <w:proofErr w:type="spellStart"/>
      <w:r>
        <w:rPr>
          <w:rFonts w:ascii="Times New Roman" w:hAnsi="Times New Roman"/>
          <w:sz w:val="24"/>
          <w:szCs w:val="24"/>
        </w:rPr>
        <w:t>intracanalicular</w:t>
      </w:r>
      <w:proofErr w:type="spellEnd"/>
      <w:r>
        <w:rPr>
          <w:rFonts w:ascii="Times New Roman" w:hAnsi="Times New Roman"/>
          <w:sz w:val="24"/>
          <w:szCs w:val="24"/>
        </w:rPr>
        <w:t xml:space="preserve"> y una subaracnoidea, y es en el segmento </w:t>
      </w:r>
      <w:proofErr w:type="spellStart"/>
      <w:r>
        <w:rPr>
          <w:rFonts w:ascii="Times New Roman" w:hAnsi="Times New Roman"/>
          <w:sz w:val="24"/>
          <w:szCs w:val="24"/>
        </w:rPr>
        <w:t>intraorbitario</w:t>
      </w:r>
      <w:proofErr w:type="spellEnd"/>
      <w:r>
        <w:rPr>
          <w:rFonts w:ascii="Times New Roman" w:hAnsi="Times New Roman"/>
          <w:sz w:val="24"/>
          <w:szCs w:val="24"/>
        </w:rPr>
        <w:t xml:space="preserve"> del nervio óptico (NO) donde se realiza la medición del DVNO. De esta manera, la medición del DVNO por ultrasonido evalúa de manera indirecta la presión </w:t>
      </w:r>
      <w:proofErr w:type="spellStart"/>
      <w:r>
        <w:rPr>
          <w:rFonts w:ascii="Times New Roman" w:hAnsi="Times New Roman"/>
          <w:sz w:val="24"/>
          <w:szCs w:val="24"/>
        </w:rPr>
        <w:t>intracraneana</w:t>
      </w:r>
      <w:proofErr w:type="spellEnd"/>
      <w:r>
        <w:rPr>
          <w:rFonts w:ascii="Times New Roman" w:hAnsi="Times New Roman"/>
          <w:sz w:val="24"/>
          <w:szCs w:val="24"/>
        </w:rPr>
        <w:t xml:space="preserve"> (Carrillo </w:t>
      </w:r>
      <w:r>
        <w:rPr>
          <w:rFonts w:ascii="Times New Roman" w:hAnsi="Times New Roman"/>
          <w:i/>
          <w:sz w:val="24"/>
          <w:szCs w:val="24"/>
        </w:rPr>
        <w:t>et al.</w:t>
      </w:r>
      <w:r>
        <w:rPr>
          <w:rFonts w:ascii="Times New Roman" w:hAnsi="Times New Roman"/>
          <w:sz w:val="24"/>
          <w:szCs w:val="24"/>
        </w:rPr>
        <w:t>, 2014).</w:t>
      </w:r>
    </w:p>
    <w:p w:rsidR="00015F15" w:rsidRDefault="009314A7">
      <w:pPr>
        <w:spacing w:line="360" w:lineRule="auto"/>
        <w:ind w:right="49" w:firstLine="708"/>
        <w:jc w:val="both"/>
      </w:pPr>
      <w:r>
        <w:rPr>
          <w:rFonts w:ascii="Times New Roman" w:hAnsi="Times New Roman"/>
          <w:sz w:val="24"/>
          <w:szCs w:val="24"/>
        </w:rPr>
        <w:t xml:space="preserve">De igual manera, se ha buscado una correlación entre un diámetro mayor de 0.5 cm con alteraciones en la tomografía, lo que ha permitido hallar una correlación entre la medición del DVNO y alteraciones en la imagen como desplazamiento de la línea media, alteración en el espacio ventricular, herniación, etc.; esto último con una sensibilidad y </w:t>
      </w:r>
      <w:proofErr w:type="spellStart"/>
      <w:r>
        <w:rPr>
          <w:rFonts w:ascii="Times New Roman" w:hAnsi="Times New Roman"/>
          <w:sz w:val="24"/>
          <w:szCs w:val="24"/>
        </w:rPr>
        <w:t>especiﬁcidad</w:t>
      </w:r>
      <w:proofErr w:type="spellEnd"/>
      <w:r>
        <w:rPr>
          <w:rFonts w:ascii="Times New Roman" w:hAnsi="Times New Roman"/>
          <w:sz w:val="24"/>
          <w:szCs w:val="24"/>
        </w:rPr>
        <w:t xml:space="preserve"> desde 75 % hasta 100 %, y desde 65 % hasta 95 %, respectivamente (Estrada Rojo </w:t>
      </w:r>
      <w:r>
        <w:rPr>
          <w:rFonts w:ascii="Times New Roman" w:hAnsi="Times New Roman"/>
          <w:i/>
          <w:sz w:val="24"/>
          <w:szCs w:val="24"/>
        </w:rPr>
        <w:t>et al</w:t>
      </w:r>
      <w:r>
        <w:rPr>
          <w:rFonts w:ascii="Times New Roman" w:hAnsi="Times New Roman"/>
          <w:sz w:val="24"/>
          <w:szCs w:val="24"/>
        </w:rPr>
        <w:t xml:space="preserve">., 2012; </w:t>
      </w:r>
      <w:proofErr w:type="spellStart"/>
      <w:r>
        <w:rPr>
          <w:rFonts w:ascii="Times New Roman" w:hAnsi="Times New Roman"/>
          <w:sz w:val="24"/>
          <w:szCs w:val="24"/>
          <w:lang w:val="es-VE"/>
        </w:rPr>
        <w:t>Girsing</w:t>
      </w:r>
      <w:proofErr w:type="spellEnd"/>
      <w:r>
        <w:rPr>
          <w:rFonts w:ascii="Times New Roman" w:hAnsi="Times New Roman"/>
          <w:sz w:val="24"/>
          <w:szCs w:val="24"/>
          <w:lang w:val="es-VE"/>
        </w:rPr>
        <w:t xml:space="preserve"> </w:t>
      </w:r>
      <w:r>
        <w:rPr>
          <w:rFonts w:ascii="Times New Roman" w:hAnsi="Times New Roman"/>
          <w:i/>
          <w:sz w:val="24"/>
          <w:szCs w:val="24"/>
          <w:lang w:val="es-VE"/>
        </w:rPr>
        <w:t>et al.</w:t>
      </w:r>
      <w:r>
        <w:rPr>
          <w:rFonts w:ascii="Times New Roman" w:hAnsi="Times New Roman"/>
          <w:sz w:val="24"/>
          <w:szCs w:val="24"/>
          <w:lang w:val="es-VE"/>
        </w:rPr>
        <w:t xml:space="preserve">, 2007; </w:t>
      </w:r>
      <w:proofErr w:type="spellStart"/>
      <w:r>
        <w:rPr>
          <w:rFonts w:ascii="Times New Roman" w:hAnsi="Times New Roman"/>
          <w:sz w:val="24"/>
          <w:szCs w:val="24"/>
          <w:lang w:val="es-VE"/>
        </w:rPr>
        <w:t>Hightower</w:t>
      </w:r>
      <w:proofErr w:type="spellEnd"/>
      <w:r>
        <w:rPr>
          <w:rFonts w:ascii="Times New Roman" w:hAnsi="Times New Roman"/>
          <w:sz w:val="24"/>
          <w:szCs w:val="24"/>
          <w:lang w:val="es-VE"/>
        </w:rPr>
        <w:t xml:space="preserve">, Chin y Heiner, 2012; Neuman </w:t>
      </w:r>
      <w:r>
        <w:rPr>
          <w:rFonts w:ascii="Times New Roman" w:hAnsi="Times New Roman"/>
          <w:i/>
          <w:sz w:val="24"/>
          <w:szCs w:val="24"/>
          <w:lang w:val="es-VE"/>
        </w:rPr>
        <w:t>et al.</w:t>
      </w:r>
      <w:r>
        <w:rPr>
          <w:rFonts w:ascii="Times New Roman" w:hAnsi="Times New Roman"/>
          <w:sz w:val="24"/>
          <w:szCs w:val="24"/>
          <w:lang w:val="es-VE"/>
        </w:rPr>
        <w:t xml:space="preserve">, 2002; Ronald, Grant, Bath y </w:t>
      </w:r>
      <w:proofErr w:type="spellStart"/>
      <w:r>
        <w:rPr>
          <w:rFonts w:ascii="Times New Roman" w:hAnsi="Times New Roman"/>
          <w:sz w:val="24"/>
          <w:szCs w:val="24"/>
          <w:lang w:val="es-VE"/>
        </w:rPr>
        <w:t>Broshek</w:t>
      </w:r>
      <w:proofErr w:type="spellEnd"/>
      <w:r>
        <w:rPr>
          <w:rFonts w:ascii="Times New Roman" w:hAnsi="Times New Roman"/>
          <w:sz w:val="24"/>
          <w:szCs w:val="24"/>
          <w:lang w:val="es-VE"/>
        </w:rPr>
        <w:t xml:space="preserve">, 2009; </w:t>
      </w:r>
      <w:proofErr w:type="spellStart"/>
      <w:r>
        <w:rPr>
          <w:rFonts w:ascii="Times New Roman" w:hAnsi="Times New Roman"/>
          <w:sz w:val="24"/>
          <w:szCs w:val="24"/>
          <w:lang w:val="es-VE"/>
        </w:rPr>
        <w:t>Strumwasser</w:t>
      </w:r>
      <w:proofErr w:type="spellEnd"/>
      <w:r>
        <w:rPr>
          <w:rFonts w:ascii="Times New Roman" w:hAnsi="Times New Roman"/>
          <w:sz w:val="24"/>
          <w:szCs w:val="24"/>
          <w:lang w:val="es-VE"/>
        </w:rPr>
        <w:t xml:space="preserve"> </w:t>
      </w:r>
      <w:r>
        <w:rPr>
          <w:rFonts w:ascii="Times New Roman" w:hAnsi="Times New Roman"/>
          <w:i/>
          <w:sz w:val="24"/>
          <w:szCs w:val="24"/>
          <w:lang w:val="es-VE"/>
        </w:rPr>
        <w:t>et al</w:t>
      </w:r>
      <w:r>
        <w:rPr>
          <w:rFonts w:ascii="Times New Roman" w:hAnsi="Times New Roman"/>
          <w:sz w:val="24"/>
          <w:szCs w:val="24"/>
          <w:lang w:val="es-VE"/>
        </w:rPr>
        <w:t xml:space="preserve">., 2011). Los resultados del presente estudio, por tanto, </w:t>
      </w:r>
      <w:r>
        <w:rPr>
          <w:rFonts w:ascii="Times New Roman" w:hAnsi="Times New Roman"/>
          <w:sz w:val="24"/>
          <w:szCs w:val="24"/>
        </w:rPr>
        <w:t>concuerdan con los de indagaciones previas, pues se reportó una relación significativa entre la medición del nervio óptico con ultrasonido ocular y el cálculo del edema cerebral con TAC (p &lt; 0.05) (</w:t>
      </w:r>
      <w:proofErr w:type="spellStart"/>
      <w:r>
        <w:rPr>
          <w:rFonts w:ascii="Times New Roman" w:hAnsi="Times New Roman"/>
          <w:sz w:val="24"/>
          <w:szCs w:val="24"/>
        </w:rPr>
        <w:t>Lacerda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2007; </w:t>
      </w:r>
      <w:proofErr w:type="spellStart"/>
      <w:r>
        <w:rPr>
          <w:rFonts w:ascii="Times New Roman" w:hAnsi="Times New Roman"/>
          <w:sz w:val="24"/>
          <w:szCs w:val="24"/>
        </w:rPr>
        <w:t>Maas</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2005; </w:t>
      </w:r>
      <w:proofErr w:type="spellStart"/>
      <w:r>
        <w:rPr>
          <w:rFonts w:ascii="Times New Roman" w:hAnsi="Times New Roman"/>
          <w:sz w:val="24"/>
          <w:szCs w:val="24"/>
        </w:rPr>
        <w:t>Shirodkar</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2014).</w:t>
      </w:r>
    </w:p>
    <w:p w:rsidR="00015F15" w:rsidRDefault="009314A7">
      <w:pPr>
        <w:spacing w:line="360" w:lineRule="auto"/>
        <w:ind w:right="49" w:firstLine="708"/>
        <w:jc w:val="both"/>
      </w:pPr>
      <w:r>
        <w:rPr>
          <w:rFonts w:ascii="Times New Roman" w:hAnsi="Times New Roman"/>
          <w:sz w:val="24"/>
          <w:szCs w:val="24"/>
        </w:rPr>
        <w:t>Por último, en el estudio realizado por Lobato</w:t>
      </w:r>
      <w:r>
        <w:rPr>
          <w:rFonts w:ascii="Times New Roman" w:hAnsi="Times New Roman"/>
          <w:sz w:val="24"/>
          <w:szCs w:val="24"/>
          <w:vertAlign w:val="superscript"/>
        </w:rPr>
        <w:t xml:space="preserve"> </w:t>
      </w:r>
      <w:r>
        <w:rPr>
          <w:rFonts w:ascii="Times New Roman" w:hAnsi="Times New Roman"/>
          <w:i/>
          <w:sz w:val="24"/>
          <w:szCs w:val="24"/>
        </w:rPr>
        <w:t>et al.</w:t>
      </w:r>
      <w:r>
        <w:rPr>
          <w:rFonts w:ascii="Times New Roman" w:hAnsi="Times New Roman"/>
          <w:sz w:val="24"/>
          <w:szCs w:val="24"/>
        </w:rPr>
        <w:t xml:space="preserve"> (2012) en pacientes con TCE, a los cuales se les realizó TAC secuenciales y monitorización de la PIC, se observó que 27 pacientes (48.9 %) desarrollaron deterioro PIC, de los que 21 (37.5 %) presentaron cambios concurrentes en la TAC, y 6 (10.7 %) no lo mostraron.</w:t>
      </w:r>
    </w:p>
    <w:p w:rsidR="00015F15" w:rsidRDefault="00015F15">
      <w:pPr>
        <w:spacing w:line="360" w:lineRule="auto"/>
        <w:rPr>
          <w:rFonts w:ascii="Times New Roman" w:hAnsi="Times New Roman"/>
          <w:b/>
          <w:sz w:val="24"/>
          <w:szCs w:val="24"/>
        </w:rPr>
      </w:pPr>
    </w:p>
    <w:p w:rsidR="00015F15" w:rsidRDefault="009314A7">
      <w:pPr>
        <w:pStyle w:val="Ttulo1"/>
        <w:rPr>
          <w:rFonts w:ascii="Calibri" w:hAnsi="Calibri" w:cs="Calibri"/>
          <w:color w:val="000000"/>
          <w:sz w:val="28"/>
          <w:szCs w:val="28"/>
          <w:lang w:val="es-ES" w:eastAsia="es-ES"/>
        </w:rPr>
      </w:pPr>
      <w:r>
        <w:rPr>
          <w:rFonts w:ascii="Calibri" w:hAnsi="Calibri" w:cs="Calibri"/>
          <w:color w:val="000000"/>
          <w:sz w:val="28"/>
          <w:szCs w:val="28"/>
          <w:lang w:val="es-ES" w:eastAsia="es-ES"/>
        </w:rPr>
        <w:lastRenderedPageBreak/>
        <w:t>Conclusión</w:t>
      </w:r>
    </w:p>
    <w:p w:rsidR="00015F15" w:rsidRDefault="009314A7">
      <w:pPr>
        <w:spacing w:line="360" w:lineRule="auto"/>
        <w:ind w:firstLine="708"/>
        <w:jc w:val="both"/>
        <w:rPr>
          <w:rFonts w:ascii="Times New Roman" w:hAnsi="Times New Roman"/>
          <w:sz w:val="24"/>
          <w:szCs w:val="24"/>
        </w:rPr>
      </w:pPr>
      <w:r>
        <w:rPr>
          <w:rFonts w:ascii="Times New Roman" w:hAnsi="Times New Roman"/>
          <w:sz w:val="24"/>
          <w:szCs w:val="24"/>
        </w:rPr>
        <w:t>A partir de los resultados conseguidos en este estudio se puede concluir que se observó una correlación significativa entre la medición del diámetro de la vaina del nervio óptico por ultrasonido ocular y los hallazgos tomográficos de edema cerebral en pacientes con traumatismo craneoencefálico, por lo que se propone como parte del monitoreo neurológico en pacientes con TCE, ya que es un procedimiento fácil de realizar, no invasivo y no representa un gasto oneroso para el paciente.</w:t>
      </w:r>
    </w:p>
    <w:p w:rsidR="00015F15" w:rsidRDefault="00015F15">
      <w:pPr>
        <w:rPr>
          <w:rFonts w:ascii="Times New Roman" w:hAnsi="Times New Roman"/>
          <w:sz w:val="20"/>
          <w:szCs w:val="20"/>
        </w:rPr>
      </w:pPr>
    </w:p>
    <w:p w:rsidR="00015F15" w:rsidRDefault="009314A7">
      <w:pPr>
        <w:pStyle w:val="Ttulo1"/>
        <w:rPr>
          <w:rFonts w:ascii="Calibri" w:hAnsi="Calibri" w:cs="Calibri"/>
          <w:color w:val="000000"/>
          <w:sz w:val="28"/>
          <w:szCs w:val="28"/>
          <w:lang w:val="es-ES" w:eastAsia="es-ES"/>
        </w:rPr>
      </w:pPr>
      <w:r>
        <w:rPr>
          <w:rFonts w:ascii="Calibri" w:hAnsi="Calibri" w:cs="Calibri"/>
          <w:color w:val="000000"/>
          <w:sz w:val="28"/>
          <w:szCs w:val="28"/>
          <w:lang w:val="es-ES" w:eastAsia="es-ES"/>
        </w:rPr>
        <w:t>Referencias</w:t>
      </w:r>
    </w:p>
    <w:p w:rsidR="00015F15" w:rsidRDefault="009314A7">
      <w:pPr>
        <w:tabs>
          <w:tab w:val="left" w:pos="567"/>
        </w:tabs>
        <w:autoSpaceDE w:val="0"/>
        <w:spacing w:after="0" w:line="360" w:lineRule="auto"/>
        <w:ind w:left="567" w:hanging="567"/>
        <w:jc w:val="both"/>
      </w:pPr>
      <w:r>
        <w:rPr>
          <w:rFonts w:ascii="Times New Roman" w:hAnsi="Times New Roman"/>
          <w:bCs/>
          <w:color w:val="000000"/>
          <w:sz w:val="24"/>
          <w:szCs w:val="24"/>
          <w:shd w:val="clear" w:color="auto" w:fill="FFFFFF"/>
        </w:rPr>
        <w:t>Alted, E., Bermejo, S. y</w:t>
      </w:r>
      <w:r>
        <w:rPr>
          <w:rFonts w:ascii="Times New Roman" w:hAnsi="Times New Roman"/>
          <w:bCs/>
          <w:color w:val="000000"/>
          <w:sz w:val="24"/>
          <w:szCs w:val="24"/>
        </w:rPr>
        <w:t xml:space="preserve"> </w:t>
      </w:r>
      <w:r>
        <w:rPr>
          <w:rFonts w:ascii="Times New Roman" w:hAnsi="Times New Roman"/>
          <w:bCs/>
          <w:color w:val="000000"/>
          <w:sz w:val="24"/>
          <w:szCs w:val="24"/>
          <w:shd w:val="clear" w:color="auto" w:fill="FFFFFF"/>
        </w:rPr>
        <w:t xml:space="preserve">Chico, M. (2009). Actualización en el manejo del traumatismo craneoencefálico grave. </w:t>
      </w:r>
      <w:r>
        <w:rPr>
          <w:rFonts w:ascii="Times New Roman" w:hAnsi="Times New Roman"/>
          <w:i/>
          <w:iCs/>
          <w:sz w:val="24"/>
          <w:szCs w:val="24"/>
        </w:rPr>
        <w:t>Medicina Intensiva,</w:t>
      </w:r>
      <w:r>
        <w:rPr>
          <w:rFonts w:ascii="Times New Roman" w:hAnsi="Times New Roman"/>
          <w:iCs/>
          <w:sz w:val="24"/>
          <w:szCs w:val="24"/>
        </w:rPr>
        <w:t xml:space="preserve"> </w:t>
      </w:r>
      <w:r>
        <w:rPr>
          <w:rFonts w:ascii="Times New Roman" w:hAnsi="Times New Roman"/>
          <w:i/>
          <w:sz w:val="24"/>
          <w:szCs w:val="24"/>
        </w:rPr>
        <w:t>33</w:t>
      </w:r>
      <w:r>
        <w:rPr>
          <w:rFonts w:ascii="Times New Roman" w:hAnsi="Times New Roman"/>
          <w:sz w:val="24"/>
          <w:szCs w:val="24"/>
        </w:rPr>
        <w:t>(1), 16-30.</w:t>
      </w:r>
    </w:p>
    <w:p w:rsidR="00015F15" w:rsidRDefault="009314A7">
      <w:pPr>
        <w:tabs>
          <w:tab w:val="left" w:pos="567"/>
        </w:tabs>
        <w:autoSpaceDE w:val="0"/>
        <w:spacing w:after="0" w:line="360" w:lineRule="auto"/>
        <w:ind w:left="567" w:hanging="567"/>
        <w:jc w:val="both"/>
      </w:pPr>
      <w:r>
        <w:rPr>
          <w:rFonts w:ascii="Times New Roman" w:eastAsia="TimesNewRomanPSMT" w:hAnsi="Times New Roman"/>
          <w:sz w:val="24"/>
          <w:szCs w:val="24"/>
        </w:rPr>
        <w:t>Bárcena-Orbe, A., Rodríguez-Arias, C. A., Rivero-Martín. B., Cañizal-García, J. M., Mestre-</w:t>
      </w:r>
      <w:proofErr w:type="spellStart"/>
      <w:r>
        <w:rPr>
          <w:rFonts w:ascii="Times New Roman" w:eastAsia="TimesNewRomanPSMT" w:hAnsi="Times New Roman"/>
          <w:sz w:val="24"/>
          <w:szCs w:val="24"/>
        </w:rPr>
        <w:t>Moreiro</w:t>
      </w:r>
      <w:proofErr w:type="spellEnd"/>
      <w:r>
        <w:rPr>
          <w:rFonts w:ascii="Times New Roman" w:eastAsia="TimesNewRomanPSMT" w:hAnsi="Times New Roman"/>
          <w:sz w:val="24"/>
          <w:szCs w:val="24"/>
        </w:rPr>
        <w:t xml:space="preserve">, C., y Calvo-Pérez, J. C. (2006). Revisión del traumatismo craneoencefálico. </w:t>
      </w:r>
      <w:r>
        <w:rPr>
          <w:rFonts w:ascii="Times New Roman" w:eastAsia="TimesNewRomanPSMT" w:hAnsi="Times New Roman"/>
          <w:i/>
          <w:sz w:val="24"/>
          <w:szCs w:val="24"/>
        </w:rPr>
        <w:t>Neurocirugía</w:t>
      </w:r>
      <w:r>
        <w:rPr>
          <w:rFonts w:ascii="Times New Roman" w:eastAsia="TimesNewRomanPSMT" w:hAnsi="Times New Roman"/>
          <w:sz w:val="24"/>
          <w:szCs w:val="24"/>
        </w:rPr>
        <w:t xml:space="preserve">, </w:t>
      </w:r>
      <w:r>
        <w:rPr>
          <w:rFonts w:ascii="Times New Roman" w:eastAsia="TimesNewRomanPSMT" w:hAnsi="Times New Roman"/>
          <w:i/>
          <w:sz w:val="24"/>
          <w:szCs w:val="24"/>
        </w:rPr>
        <w:t>17</w:t>
      </w:r>
      <w:r>
        <w:rPr>
          <w:rFonts w:ascii="Times New Roman" w:eastAsia="TimesNewRomanPSMT" w:hAnsi="Times New Roman"/>
          <w:sz w:val="24"/>
          <w:szCs w:val="24"/>
        </w:rPr>
        <w:t>, 495-518</w:t>
      </w:r>
      <w:r>
        <w:rPr>
          <w:rFonts w:ascii="Times New Roman" w:hAnsi="Times New Roman"/>
          <w:bCs/>
          <w:sz w:val="24"/>
          <w:szCs w:val="24"/>
        </w:rPr>
        <w:t>.</w:t>
      </w:r>
    </w:p>
    <w:p w:rsidR="00015F15" w:rsidRDefault="009314A7">
      <w:pPr>
        <w:tabs>
          <w:tab w:val="left" w:pos="567"/>
        </w:tabs>
        <w:autoSpaceDE w:val="0"/>
        <w:spacing w:after="0" w:line="360" w:lineRule="auto"/>
        <w:ind w:left="567" w:hanging="567"/>
        <w:jc w:val="both"/>
      </w:pPr>
      <w:r>
        <w:rPr>
          <w:rFonts w:ascii="Times New Roman" w:hAnsi="Times New Roman"/>
          <w:sz w:val="24"/>
          <w:szCs w:val="24"/>
        </w:rPr>
        <w:t xml:space="preserve">Cabrera Rayo, A., Martínez </w:t>
      </w:r>
      <w:proofErr w:type="spellStart"/>
      <w:r>
        <w:rPr>
          <w:rFonts w:ascii="Times New Roman" w:hAnsi="Times New Roman"/>
          <w:sz w:val="24"/>
          <w:szCs w:val="24"/>
        </w:rPr>
        <w:t>Olazo</w:t>
      </w:r>
      <w:proofErr w:type="spellEnd"/>
      <w:r>
        <w:rPr>
          <w:rFonts w:ascii="Times New Roman" w:hAnsi="Times New Roman"/>
          <w:sz w:val="24"/>
          <w:szCs w:val="24"/>
        </w:rPr>
        <w:t xml:space="preserve">, O., Ibarra Guillén, A., Morales Salas, R., Laguna Hernández, G. y Sánchez Pompa, M. (2009). Traumatismo craneoencefálico severo. </w:t>
      </w:r>
      <w:r>
        <w:rPr>
          <w:rFonts w:ascii="Times New Roman" w:hAnsi="Times New Roman"/>
          <w:i/>
          <w:sz w:val="24"/>
          <w:szCs w:val="24"/>
        </w:rPr>
        <w:t>Asociación Mexicana de Medicina Crítica y Terapia Intensiva</w:t>
      </w:r>
      <w:r>
        <w:rPr>
          <w:rFonts w:ascii="Times New Roman" w:hAnsi="Times New Roman"/>
          <w:sz w:val="24"/>
          <w:szCs w:val="24"/>
        </w:rPr>
        <w:t xml:space="preserve">, </w:t>
      </w:r>
      <w:r>
        <w:rPr>
          <w:rFonts w:ascii="Times New Roman" w:hAnsi="Times New Roman"/>
          <w:i/>
          <w:sz w:val="24"/>
          <w:szCs w:val="24"/>
        </w:rPr>
        <w:t>23</w:t>
      </w:r>
      <w:r>
        <w:rPr>
          <w:rFonts w:ascii="Times New Roman" w:hAnsi="Times New Roman"/>
          <w:sz w:val="24"/>
          <w:szCs w:val="24"/>
        </w:rPr>
        <w:t>(2), 94-101.</w:t>
      </w:r>
    </w:p>
    <w:p w:rsidR="00015F15" w:rsidRDefault="009314A7">
      <w:pPr>
        <w:tabs>
          <w:tab w:val="left" w:pos="567"/>
        </w:tabs>
        <w:autoSpaceDE w:val="0"/>
        <w:spacing w:after="0" w:line="360" w:lineRule="auto"/>
        <w:ind w:left="567" w:hanging="567"/>
        <w:jc w:val="both"/>
      </w:pPr>
      <w:r>
        <w:rPr>
          <w:rFonts w:ascii="Times New Roman" w:hAnsi="Times New Roman"/>
          <w:sz w:val="24"/>
          <w:szCs w:val="24"/>
        </w:rPr>
        <w:t xml:space="preserve">Carrillo, R., Flores Rivera, O., Peña Pérez, C., Carrillo Córdova, L., Carrillo Córdova, J., Carrillo Córdova, C. </w:t>
      </w:r>
      <w:r>
        <w:rPr>
          <w:rFonts w:ascii="Times New Roman" w:hAnsi="Times New Roman"/>
          <w:bCs/>
          <w:color w:val="000000"/>
          <w:sz w:val="24"/>
          <w:szCs w:val="24"/>
        </w:rPr>
        <w:t xml:space="preserve">y </w:t>
      </w:r>
      <w:r>
        <w:rPr>
          <w:rFonts w:ascii="Times New Roman" w:hAnsi="Times New Roman"/>
          <w:sz w:val="24"/>
          <w:szCs w:val="24"/>
        </w:rPr>
        <w:t xml:space="preserve">Carrillo Córdova, D. (2014). Evaluación ultrasonográfica del diámetro de la vaina del nervio óptico (DVNO) para la medición de la presión </w:t>
      </w:r>
      <w:proofErr w:type="spellStart"/>
      <w:r>
        <w:rPr>
          <w:rFonts w:ascii="Times New Roman" w:hAnsi="Times New Roman"/>
          <w:sz w:val="24"/>
          <w:szCs w:val="24"/>
        </w:rPr>
        <w:t>intracraneana</w:t>
      </w:r>
      <w:proofErr w:type="spellEnd"/>
      <w:r>
        <w:rPr>
          <w:rFonts w:ascii="Times New Roman" w:hAnsi="Times New Roman"/>
          <w:sz w:val="24"/>
          <w:szCs w:val="24"/>
        </w:rPr>
        <w:t xml:space="preserve"> (PIC): a propósito de un caso. </w:t>
      </w:r>
      <w:r>
        <w:rPr>
          <w:rFonts w:ascii="Times New Roman" w:hAnsi="Times New Roman"/>
          <w:i/>
          <w:sz w:val="24"/>
          <w:szCs w:val="24"/>
        </w:rPr>
        <w:t>Gaceta Médica de México</w:t>
      </w:r>
      <w:r>
        <w:rPr>
          <w:rFonts w:ascii="Times New Roman" w:hAnsi="Times New Roman"/>
          <w:sz w:val="24"/>
          <w:szCs w:val="24"/>
        </w:rPr>
        <w:t xml:space="preserve">, </w:t>
      </w:r>
      <w:r>
        <w:rPr>
          <w:rFonts w:ascii="Times New Roman" w:hAnsi="Times New Roman"/>
          <w:i/>
          <w:sz w:val="24"/>
          <w:szCs w:val="24"/>
        </w:rPr>
        <w:t>150</w:t>
      </w:r>
      <w:r>
        <w:rPr>
          <w:rFonts w:ascii="Times New Roman" w:hAnsi="Times New Roman"/>
          <w:sz w:val="24"/>
          <w:szCs w:val="24"/>
        </w:rPr>
        <w:t xml:space="preserve">(2), 165-70. </w:t>
      </w:r>
    </w:p>
    <w:p w:rsidR="00015F15" w:rsidRDefault="009314A7">
      <w:pPr>
        <w:tabs>
          <w:tab w:val="left" w:pos="567"/>
        </w:tabs>
        <w:autoSpaceDE w:val="0"/>
        <w:spacing w:after="0" w:line="360" w:lineRule="auto"/>
        <w:ind w:left="567" w:hanging="567"/>
        <w:jc w:val="both"/>
      </w:pPr>
      <w:proofErr w:type="spellStart"/>
      <w:r>
        <w:rPr>
          <w:rFonts w:ascii="Times New Roman" w:hAnsi="Times New Roman"/>
          <w:sz w:val="24"/>
          <w:szCs w:val="24"/>
        </w:rPr>
        <w:t>Deotti</w:t>
      </w:r>
      <w:proofErr w:type="spellEnd"/>
      <w:r>
        <w:rPr>
          <w:rStyle w:val="Hipervnculo"/>
          <w:rFonts w:ascii="Times New Roman" w:hAnsi="Times New Roman"/>
          <w:color w:val="auto"/>
          <w:sz w:val="24"/>
          <w:szCs w:val="24"/>
          <w:u w:val="none"/>
        </w:rPr>
        <w:t>,</w:t>
      </w:r>
      <w:r>
        <w:rPr>
          <w:rFonts w:ascii="Times New Roman" w:hAnsi="Times New Roman"/>
          <w:sz w:val="24"/>
          <w:szCs w:val="24"/>
        </w:rPr>
        <w:t xml:space="preserve"> S.,</w:t>
      </w:r>
      <w:r>
        <w:rPr>
          <w:rStyle w:val="apple-converted-space"/>
          <w:rFonts w:ascii="Times New Roman" w:hAnsi="Times New Roman"/>
          <w:sz w:val="24"/>
          <w:szCs w:val="24"/>
        </w:rPr>
        <w:t> </w:t>
      </w:r>
      <w:proofErr w:type="spellStart"/>
      <w:r>
        <w:rPr>
          <w:rFonts w:ascii="Times New Roman" w:hAnsi="Times New Roman"/>
          <w:sz w:val="24"/>
          <w:szCs w:val="24"/>
        </w:rPr>
        <w:t>Mollá</w:t>
      </w:r>
      <w:proofErr w:type="spellEnd"/>
      <w:r>
        <w:rPr>
          <w:rFonts w:ascii="Times New Roman" w:hAnsi="Times New Roman"/>
          <w:sz w:val="24"/>
          <w:szCs w:val="24"/>
        </w:rPr>
        <w:t xml:space="preserve"> </w:t>
      </w:r>
      <w:proofErr w:type="spellStart"/>
      <w:r>
        <w:rPr>
          <w:rFonts w:ascii="Times New Roman" w:hAnsi="Times New Roman"/>
          <w:sz w:val="24"/>
          <w:szCs w:val="24"/>
        </w:rPr>
        <w:t>Domenech</w:t>
      </w:r>
      <w:proofErr w:type="spellEnd"/>
      <w:r>
        <w:rPr>
          <w:rFonts w:ascii="Times New Roman" w:hAnsi="Times New Roman"/>
          <w:sz w:val="24"/>
          <w:szCs w:val="24"/>
        </w:rPr>
        <w:t>, F.,</w:t>
      </w:r>
      <w:r>
        <w:rPr>
          <w:rStyle w:val="apple-converted-space"/>
          <w:rFonts w:ascii="Times New Roman" w:hAnsi="Times New Roman"/>
          <w:sz w:val="24"/>
          <w:szCs w:val="24"/>
        </w:rPr>
        <w:t> </w:t>
      </w:r>
      <w:proofErr w:type="spellStart"/>
      <w:r>
        <w:rPr>
          <w:rFonts w:ascii="Times New Roman" w:hAnsi="Times New Roman"/>
          <w:sz w:val="24"/>
          <w:szCs w:val="24"/>
        </w:rPr>
        <w:t>Nácher</w:t>
      </w:r>
      <w:proofErr w:type="spellEnd"/>
      <w:r>
        <w:rPr>
          <w:rFonts w:ascii="Times New Roman" w:hAnsi="Times New Roman"/>
          <w:sz w:val="24"/>
          <w:szCs w:val="24"/>
        </w:rPr>
        <w:t xml:space="preserve"> Fernández, B.,</w:t>
      </w:r>
      <w:r>
        <w:rPr>
          <w:rStyle w:val="apple-converted-space"/>
          <w:rFonts w:ascii="Times New Roman" w:hAnsi="Times New Roman"/>
          <w:sz w:val="24"/>
          <w:szCs w:val="24"/>
        </w:rPr>
        <w:t xml:space="preserve"> </w:t>
      </w:r>
      <w:r>
        <w:rPr>
          <w:rFonts w:ascii="Times New Roman" w:hAnsi="Times New Roman"/>
          <w:sz w:val="24"/>
          <w:szCs w:val="24"/>
        </w:rPr>
        <w:t xml:space="preserve">Atienza Vicente, C., Mañas, B., García </w:t>
      </w:r>
      <w:proofErr w:type="spellStart"/>
      <w:r>
        <w:rPr>
          <w:rFonts w:ascii="Times New Roman" w:hAnsi="Times New Roman"/>
          <w:sz w:val="24"/>
          <w:szCs w:val="24"/>
        </w:rPr>
        <w:t>Belenguer</w:t>
      </w:r>
      <w:proofErr w:type="spellEnd"/>
      <w:r>
        <w:rPr>
          <w:rFonts w:ascii="Times New Roman" w:hAnsi="Times New Roman"/>
          <w:sz w:val="24"/>
          <w:szCs w:val="24"/>
        </w:rPr>
        <w:t>, A., y</w:t>
      </w:r>
      <w:r>
        <w:rPr>
          <w:rStyle w:val="apple-converted-space"/>
          <w:rFonts w:ascii="Times New Roman" w:hAnsi="Times New Roman"/>
          <w:sz w:val="24"/>
          <w:szCs w:val="24"/>
        </w:rPr>
        <w:t> </w:t>
      </w:r>
      <w:proofErr w:type="spellStart"/>
      <w:r>
        <w:rPr>
          <w:rFonts w:ascii="Times New Roman" w:hAnsi="Times New Roman"/>
          <w:sz w:val="24"/>
          <w:szCs w:val="24"/>
        </w:rPr>
        <w:t>Solves</w:t>
      </w:r>
      <w:proofErr w:type="spellEnd"/>
      <w:r>
        <w:rPr>
          <w:rFonts w:ascii="Times New Roman" w:hAnsi="Times New Roman"/>
          <w:sz w:val="24"/>
          <w:szCs w:val="24"/>
        </w:rPr>
        <w:t xml:space="preserve"> </w:t>
      </w:r>
      <w:proofErr w:type="spellStart"/>
      <w:r>
        <w:rPr>
          <w:rFonts w:ascii="Times New Roman" w:hAnsi="Times New Roman"/>
          <w:sz w:val="24"/>
          <w:szCs w:val="24"/>
        </w:rPr>
        <w:t>Camallonga</w:t>
      </w:r>
      <w:proofErr w:type="spellEnd"/>
      <w:r>
        <w:rPr>
          <w:rFonts w:ascii="Times New Roman" w:hAnsi="Times New Roman"/>
          <w:sz w:val="24"/>
          <w:szCs w:val="24"/>
        </w:rPr>
        <w:t xml:space="preserve">, C. </w:t>
      </w:r>
      <w:r>
        <w:rPr>
          <w:rStyle w:val="Hipervnculo"/>
          <w:rFonts w:ascii="Times New Roman" w:hAnsi="Times New Roman"/>
          <w:color w:val="auto"/>
          <w:sz w:val="24"/>
          <w:szCs w:val="24"/>
          <w:u w:val="none"/>
        </w:rPr>
        <w:t xml:space="preserve">(2011). Nuevo dispositivo para la medida no invasiva de la presión intracraneal absoluta. </w:t>
      </w:r>
      <w:r>
        <w:rPr>
          <w:rFonts w:ascii="Times New Roman" w:hAnsi="Times New Roman"/>
          <w:i/>
          <w:sz w:val="24"/>
          <w:szCs w:val="24"/>
        </w:rPr>
        <w:t>Revista de Biomecánica,</w:t>
      </w:r>
      <w:r>
        <w:rPr>
          <w:rFonts w:ascii="Times New Roman" w:hAnsi="Times New Roman"/>
          <w:sz w:val="24"/>
          <w:szCs w:val="24"/>
        </w:rPr>
        <w:t xml:space="preserve"> </w:t>
      </w:r>
      <w:r>
        <w:rPr>
          <w:rFonts w:ascii="Times New Roman" w:hAnsi="Times New Roman"/>
          <w:i/>
          <w:sz w:val="24"/>
          <w:szCs w:val="24"/>
        </w:rPr>
        <w:t>5</w:t>
      </w:r>
      <w:r>
        <w:rPr>
          <w:rFonts w:ascii="Times New Roman" w:hAnsi="Times New Roman"/>
          <w:bCs/>
          <w:i/>
          <w:color w:val="000000"/>
          <w:sz w:val="24"/>
          <w:szCs w:val="24"/>
          <w:shd w:val="clear" w:color="auto" w:fill="FFFFFF"/>
        </w:rPr>
        <w:t>7</w:t>
      </w:r>
      <w:r>
        <w:rPr>
          <w:rFonts w:ascii="Times New Roman" w:hAnsi="Times New Roman"/>
          <w:bCs/>
          <w:color w:val="000000"/>
          <w:sz w:val="24"/>
          <w:szCs w:val="24"/>
          <w:shd w:val="clear" w:color="auto" w:fill="FFFFFF"/>
        </w:rPr>
        <w:t xml:space="preserve">,63-65. Recuperado de </w:t>
      </w:r>
      <w:hyperlink r:id="rId10" w:history="1">
        <w:r>
          <w:rPr>
            <w:rStyle w:val="Hipervnculo"/>
            <w:rFonts w:ascii="Times New Roman" w:hAnsi="Times New Roman"/>
            <w:bCs/>
            <w:sz w:val="24"/>
            <w:szCs w:val="24"/>
            <w:shd w:val="clear" w:color="auto" w:fill="FFFFFF"/>
          </w:rPr>
          <w:t>https://www.ibv.org/publicaciones/revista-de-biomecanica/revista-de-biomecanica-57-diciembre-2011</w:t>
        </w:r>
      </w:hyperlink>
      <w:r>
        <w:rPr>
          <w:rFonts w:ascii="Times New Roman" w:hAnsi="Times New Roman"/>
          <w:bCs/>
          <w:sz w:val="24"/>
          <w:szCs w:val="24"/>
        </w:rPr>
        <w:t>.</w:t>
      </w:r>
    </w:p>
    <w:p w:rsidR="00015F15" w:rsidRDefault="009314A7">
      <w:pPr>
        <w:tabs>
          <w:tab w:val="left" w:pos="567"/>
        </w:tabs>
        <w:autoSpaceDE w:val="0"/>
        <w:spacing w:after="0" w:line="360" w:lineRule="auto"/>
        <w:ind w:left="567" w:hanging="567"/>
        <w:jc w:val="both"/>
      </w:pPr>
      <w:proofErr w:type="spellStart"/>
      <w:r>
        <w:rPr>
          <w:rFonts w:ascii="Times New Roman" w:hAnsi="Times New Roman"/>
          <w:sz w:val="24"/>
          <w:szCs w:val="24"/>
          <w:lang w:val="en-US"/>
        </w:rPr>
        <w:t>Dubourg</w:t>
      </w:r>
      <w:proofErr w:type="spellEnd"/>
      <w:r>
        <w:rPr>
          <w:rFonts w:ascii="Times New Roman" w:hAnsi="Times New Roman"/>
          <w:sz w:val="24"/>
          <w:szCs w:val="24"/>
          <w:lang w:val="en-US"/>
        </w:rPr>
        <w:t xml:space="preserve">, J., </w:t>
      </w:r>
      <w:proofErr w:type="spellStart"/>
      <w:r>
        <w:rPr>
          <w:rFonts w:ascii="Times New Roman" w:hAnsi="Times New Roman"/>
          <w:sz w:val="24"/>
          <w:szCs w:val="24"/>
          <w:lang w:val="en-US"/>
        </w:rPr>
        <w:t>Javouhey</w:t>
      </w:r>
      <w:proofErr w:type="spellEnd"/>
      <w:r>
        <w:rPr>
          <w:rFonts w:ascii="Times New Roman" w:hAnsi="Times New Roman"/>
          <w:sz w:val="24"/>
          <w:szCs w:val="24"/>
          <w:lang w:val="en-US"/>
        </w:rPr>
        <w:t xml:space="preserve">, E., </w:t>
      </w:r>
      <w:proofErr w:type="spellStart"/>
      <w:r>
        <w:rPr>
          <w:rFonts w:ascii="Times New Roman" w:hAnsi="Times New Roman"/>
          <w:sz w:val="24"/>
          <w:szCs w:val="24"/>
          <w:lang w:val="en-US"/>
        </w:rPr>
        <w:t>Geeraerts</w:t>
      </w:r>
      <w:proofErr w:type="spellEnd"/>
      <w:r>
        <w:rPr>
          <w:rFonts w:ascii="Times New Roman" w:hAnsi="Times New Roman"/>
          <w:sz w:val="24"/>
          <w:szCs w:val="24"/>
          <w:lang w:val="en-US"/>
        </w:rPr>
        <w:t xml:space="preserve">, T., </w:t>
      </w:r>
      <w:proofErr w:type="spellStart"/>
      <w:r>
        <w:rPr>
          <w:rFonts w:ascii="Times New Roman" w:hAnsi="Times New Roman"/>
          <w:sz w:val="24"/>
          <w:szCs w:val="24"/>
          <w:lang w:val="en-US"/>
        </w:rPr>
        <w:t>Messerer</w:t>
      </w:r>
      <w:proofErr w:type="spellEnd"/>
      <w:r>
        <w:rPr>
          <w:rFonts w:ascii="Times New Roman" w:hAnsi="Times New Roman"/>
          <w:sz w:val="24"/>
          <w:szCs w:val="24"/>
          <w:lang w:val="en-US"/>
        </w:rPr>
        <w:t>, M. y</w:t>
      </w:r>
      <w:r>
        <w:rPr>
          <w:rFonts w:ascii="Times New Roman" w:hAnsi="Times New Roman"/>
          <w:bCs/>
          <w:color w:val="000000"/>
          <w:sz w:val="24"/>
          <w:szCs w:val="24"/>
          <w:lang w:val="en-US"/>
        </w:rPr>
        <w:t xml:space="preserve"> </w:t>
      </w:r>
      <w:proofErr w:type="spellStart"/>
      <w:r>
        <w:rPr>
          <w:rFonts w:ascii="Times New Roman" w:hAnsi="Times New Roman"/>
          <w:sz w:val="24"/>
          <w:szCs w:val="24"/>
          <w:lang w:val="en-US"/>
        </w:rPr>
        <w:t>Kassai</w:t>
      </w:r>
      <w:proofErr w:type="spellEnd"/>
      <w:r>
        <w:rPr>
          <w:rFonts w:ascii="Times New Roman" w:hAnsi="Times New Roman"/>
          <w:sz w:val="24"/>
          <w:szCs w:val="24"/>
          <w:lang w:val="en-US"/>
        </w:rPr>
        <w:t xml:space="preserve">, B. (2011). Ultrasonography of optic nerve sheath diameter for detection of raised intracranial pressure: a systematic review and meta-analysis. </w:t>
      </w:r>
      <w:proofErr w:type="spellStart"/>
      <w:r>
        <w:rPr>
          <w:rFonts w:ascii="Times New Roman" w:hAnsi="Times New Roman"/>
          <w:i/>
          <w:sz w:val="24"/>
          <w:szCs w:val="24"/>
          <w:lang w:val="es-VE"/>
        </w:rPr>
        <w:t>Intensive</w:t>
      </w:r>
      <w:proofErr w:type="spellEnd"/>
      <w:r>
        <w:rPr>
          <w:rFonts w:ascii="Times New Roman" w:hAnsi="Times New Roman"/>
          <w:i/>
          <w:sz w:val="24"/>
          <w:szCs w:val="24"/>
          <w:lang w:val="es-VE"/>
        </w:rPr>
        <w:t xml:space="preserve"> </w:t>
      </w:r>
      <w:proofErr w:type="spellStart"/>
      <w:r>
        <w:rPr>
          <w:rFonts w:ascii="Times New Roman" w:hAnsi="Times New Roman"/>
          <w:i/>
          <w:sz w:val="24"/>
          <w:szCs w:val="24"/>
          <w:lang w:val="es-VE"/>
        </w:rPr>
        <w:t>Care</w:t>
      </w:r>
      <w:proofErr w:type="spellEnd"/>
      <w:r>
        <w:rPr>
          <w:rFonts w:ascii="Times New Roman" w:hAnsi="Times New Roman"/>
          <w:i/>
          <w:sz w:val="24"/>
          <w:szCs w:val="24"/>
          <w:lang w:val="es-VE"/>
        </w:rPr>
        <w:t xml:space="preserve"> </w:t>
      </w:r>
      <w:proofErr w:type="spellStart"/>
      <w:r>
        <w:rPr>
          <w:rFonts w:ascii="Times New Roman" w:hAnsi="Times New Roman"/>
          <w:i/>
          <w:sz w:val="24"/>
          <w:szCs w:val="24"/>
          <w:lang w:val="es-VE"/>
        </w:rPr>
        <w:t>Med</w:t>
      </w:r>
      <w:proofErr w:type="spellEnd"/>
      <w:r>
        <w:rPr>
          <w:rFonts w:ascii="Times New Roman" w:hAnsi="Times New Roman"/>
          <w:sz w:val="24"/>
          <w:szCs w:val="24"/>
          <w:lang w:val="es-VE"/>
        </w:rPr>
        <w:t xml:space="preserve">, </w:t>
      </w:r>
      <w:r>
        <w:rPr>
          <w:rFonts w:ascii="Times New Roman" w:hAnsi="Times New Roman"/>
          <w:i/>
          <w:sz w:val="24"/>
          <w:szCs w:val="24"/>
          <w:lang w:val="es-VE"/>
        </w:rPr>
        <w:t>37</w:t>
      </w:r>
      <w:r>
        <w:rPr>
          <w:rFonts w:ascii="Times New Roman" w:hAnsi="Times New Roman"/>
          <w:sz w:val="24"/>
          <w:szCs w:val="24"/>
          <w:lang w:val="es-VE"/>
        </w:rPr>
        <w:t>(7), 1059-68.</w:t>
      </w:r>
    </w:p>
    <w:p w:rsidR="00015F15" w:rsidRDefault="009314A7">
      <w:pPr>
        <w:tabs>
          <w:tab w:val="left" w:pos="567"/>
        </w:tabs>
        <w:autoSpaceDE w:val="0"/>
        <w:spacing w:after="0" w:line="360" w:lineRule="auto"/>
        <w:ind w:left="567" w:hanging="567"/>
        <w:jc w:val="both"/>
      </w:pPr>
      <w:r>
        <w:rPr>
          <w:rFonts w:ascii="Times New Roman" w:hAnsi="Times New Roman"/>
          <w:sz w:val="24"/>
          <w:szCs w:val="24"/>
        </w:rPr>
        <w:lastRenderedPageBreak/>
        <w:t xml:space="preserve">Estrada Rojo, F., Montes Gómez, J., Tabla Ramón, E., Solís Luna, B., Navarro Arguelles, H., Martínez Vargas, M., y Pérez Arredondo, A., (2012). </w:t>
      </w:r>
      <w:proofErr w:type="spellStart"/>
      <w:r>
        <w:rPr>
          <w:rFonts w:ascii="Times New Roman" w:hAnsi="Times New Roman"/>
          <w:sz w:val="24"/>
          <w:szCs w:val="24"/>
        </w:rPr>
        <w:t>Neuroprotección</w:t>
      </w:r>
      <w:proofErr w:type="spellEnd"/>
      <w:r>
        <w:rPr>
          <w:rFonts w:ascii="Times New Roman" w:hAnsi="Times New Roman"/>
          <w:sz w:val="24"/>
          <w:szCs w:val="24"/>
        </w:rPr>
        <w:t xml:space="preserve"> y traumatismo craneoencefálico. </w:t>
      </w:r>
      <w:r>
        <w:rPr>
          <w:rFonts w:ascii="Times New Roman" w:hAnsi="Times New Roman"/>
          <w:i/>
          <w:sz w:val="24"/>
          <w:szCs w:val="24"/>
        </w:rPr>
        <w:t>Revista de la Facultad de Medicina de la UNAM</w:t>
      </w:r>
      <w:r>
        <w:rPr>
          <w:rFonts w:ascii="Times New Roman" w:hAnsi="Times New Roman"/>
          <w:sz w:val="24"/>
          <w:szCs w:val="24"/>
        </w:rPr>
        <w:t xml:space="preserve">, </w:t>
      </w:r>
      <w:r>
        <w:rPr>
          <w:rFonts w:ascii="Times New Roman" w:hAnsi="Times New Roman"/>
          <w:i/>
          <w:sz w:val="24"/>
          <w:szCs w:val="24"/>
        </w:rPr>
        <w:t>55</w:t>
      </w:r>
      <w:r>
        <w:rPr>
          <w:rFonts w:ascii="Times New Roman" w:hAnsi="Times New Roman"/>
          <w:sz w:val="24"/>
          <w:szCs w:val="24"/>
        </w:rPr>
        <w:t xml:space="preserve">(4), 16-29. </w:t>
      </w:r>
    </w:p>
    <w:p w:rsidR="00015F15" w:rsidRPr="003E250A" w:rsidRDefault="009314A7">
      <w:pPr>
        <w:tabs>
          <w:tab w:val="left" w:pos="567"/>
        </w:tabs>
        <w:autoSpaceDE w:val="0"/>
        <w:spacing w:after="0" w:line="360" w:lineRule="auto"/>
        <w:ind w:left="567" w:hanging="567"/>
        <w:jc w:val="both"/>
        <w:rPr>
          <w:lang w:val="en-US"/>
        </w:rPr>
      </w:pPr>
      <w:proofErr w:type="spellStart"/>
      <w:r>
        <w:rPr>
          <w:rFonts w:ascii="Times New Roman" w:hAnsi="Times New Roman"/>
          <w:sz w:val="24"/>
          <w:szCs w:val="24"/>
          <w:lang w:val="en-US"/>
        </w:rPr>
        <w:t>Girisgin</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Kalkan</w:t>
      </w:r>
      <w:proofErr w:type="spellEnd"/>
      <w:r>
        <w:rPr>
          <w:rFonts w:ascii="Times New Roman" w:hAnsi="Times New Roman"/>
          <w:sz w:val="24"/>
          <w:szCs w:val="24"/>
          <w:lang w:val="en-US"/>
        </w:rPr>
        <w:t xml:space="preserve">, E., </w:t>
      </w:r>
      <w:proofErr w:type="spellStart"/>
      <w:r>
        <w:rPr>
          <w:rFonts w:ascii="Times New Roman" w:hAnsi="Times New Roman"/>
          <w:sz w:val="24"/>
          <w:szCs w:val="24"/>
          <w:lang w:val="en-US"/>
        </w:rPr>
        <w:t>Kocak</w:t>
      </w:r>
      <w:proofErr w:type="spellEnd"/>
      <w:r>
        <w:rPr>
          <w:rFonts w:ascii="Times New Roman" w:hAnsi="Times New Roman"/>
          <w:sz w:val="24"/>
          <w:szCs w:val="24"/>
          <w:lang w:val="en-US"/>
        </w:rPr>
        <w:t xml:space="preserve">, S., </w:t>
      </w:r>
      <w:proofErr w:type="spellStart"/>
      <w:r>
        <w:rPr>
          <w:rFonts w:ascii="Times New Roman" w:hAnsi="Times New Roman"/>
          <w:sz w:val="24"/>
          <w:szCs w:val="24"/>
          <w:lang w:val="en-US"/>
        </w:rPr>
        <w:t>Cander</w:t>
      </w:r>
      <w:proofErr w:type="spellEnd"/>
      <w:r>
        <w:rPr>
          <w:rFonts w:ascii="Times New Roman" w:hAnsi="Times New Roman"/>
          <w:sz w:val="24"/>
          <w:szCs w:val="24"/>
          <w:lang w:val="en-US"/>
        </w:rPr>
        <w:t xml:space="preserve">, B., Gul, M. y </w:t>
      </w:r>
      <w:proofErr w:type="spellStart"/>
      <w:r>
        <w:rPr>
          <w:rFonts w:ascii="Times New Roman" w:hAnsi="Times New Roman"/>
          <w:sz w:val="24"/>
          <w:szCs w:val="24"/>
          <w:lang w:val="en-US"/>
        </w:rPr>
        <w:t>Seniz</w:t>
      </w:r>
      <w:proofErr w:type="spellEnd"/>
      <w:r>
        <w:rPr>
          <w:rFonts w:ascii="Times New Roman" w:hAnsi="Times New Roman"/>
          <w:sz w:val="24"/>
          <w:szCs w:val="24"/>
          <w:lang w:val="en-US"/>
        </w:rPr>
        <w:t xml:space="preserve">, M. (2007). The role of optic nerve ultrasonography in the diagnosis of elevated intracranial pressure. </w:t>
      </w:r>
      <w:r>
        <w:rPr>
          <w:rFonts w:ascii="Times New Roman" w:hAnsi="Times New Roman"/>
          <w:i/>
          <w:sz w:val="24"/>
          <w:szCs w:val="24"/>
          <w:lang w:val="en-US"/>
        </w:rPr>
        <w:t>Emergency Medicine Journal</w:t>
      </w:r>
      <w:r>
        <w:rPr>
          <w:rFonts w:ascii="Times New Roman" w:hAnsi="Times New Roman"/>
          <w:sz w:val="24"/>
          <w:szCs w:val="24"/>
          <w:lang w:val="en-US"/>
        </w:rPr>
        <w:t xml:space="preserve">, </w:t>
      </w:r>
      <w:r>
        <w:rPr>
          <w:rFonts w:ascii="Times New Roman" w:hAnsi="Times New Roman"/>
          <w:i/>
          <w:sz w:val="24"/>
          <w:szCs w:val="24"/>
          <w:lang w:val="en-US"/>
        </w:rPr>
        <w:t>24</w:t>
      </w:r>
      <w:r>
        <w:rPr>
          <w:rFonts w:ascii="Times New Roman" w:hAnsi="Times New Roman"/>
          <w:sz w:val="24"/>
          <w:szCs w:val="24"/>
          <w:lang w:val="en-US"/>
        </w:rPr>
        <w:t xml:space="preserve">(4), 251-4. Retrieved from </w:t>
      </w:r>
      <w:hyperlink r:id="rId11" w:history="1">
        <w:r>
          <w:rPr>
            <w:rStyle w:val="Hipervnculo"/>
            <w:rFonts w:ascii="Times New Roman" w:hAnsi="Times New Roman"/>
            <w:sz w:val="24"/>
            <w:szCs w:val="24"/>
            <w:lang w:val="en-US"/>
          </w:rPr>
          <w:t>https://www.ncbi.nlm.nih.gov/pmc/articles/PMC2658229/</w:t>
        </w:r>
      </w:hyperlink>
      <w:r>
        <w:rPr>
          <w:rFonts w:ascii="Times New Roman" w:hAnsi="Times New Roman"/>
          <w:bCs/>
          <w:sz w:val="24"/>
          <w:szCs w:val="24"/>
          <w:lang w:val="en-US"/>
        </w:rPr>
        <w:t>.</w:t>
      </w:r>
    </w:p>
    <w:p w:rsidR="00015F15" w:rsidRPr="003E250A" w:rsidRDefault="009314A7">
      <w:pPr>
        <w:tabs>
          <w:tab w:val="left" w:pos="567"/>
        </w:tabs>
        <w:autoSpaceDE w:val="0"/>
        <w:spacing w:after="0" w:line="360" w:lineRule="auto"/>
        <w:ind w:left="567" w:hanging="567"/>
        <w:jc w:val="both"/>
        <w:rPr>
          <w:lang w:val="en-US"/>
        </w:rPr>
      </w:pPr>
      <w:r>
        <w:rPr>
          <w:rFonts w:ascii="Times New Roman" w:hAnsi="Times New Roman"/>
          <w:sz w:val="24"/>
          <w:szCs w:val="24"/>
          <w:lang w:val="en-US"/>
        </w:rPr>
        <w:t xml:space="preserve">Hansen, H. C., </w:t>
      </w:r>
      <w:proofErr w:type="spellStart"/>
      <w:r>
        <w:rPr>
          <w:rFonts w:ascii="Times New Roman" w:hAnsi="Times New Roman"/>
          <w:sz w:val="24"/>
          <w:szCs w:val="24"/>
          <w:lang w:val="en-US"/>
        </w:rPr>
        <w:t>Helmeke</w:t>
      </w:r>
      <w:proofErr w:type="spellEnd"/>
      <w:r>
        <w:rPr>
          <w:rFonts w:ascii="Times New Roman" w:hAnsi="Times New Roman"/>
          <w:sz w:val="24"/>
          <w:szCs w:val="24"/>
          <w:lang w:val="en-US"/>
        </w:rPr>
        <w:t xml:space="preserve">, K. y Kunze, K. (2009). Optic nerve sheath Enlargement in Acute Intracranial Hypertension. </w:t>
      </w:r>
      <w:r>
        <w:rPr>
          <w:rFonts w:ascii="Times New Roman" w:hAnsi="Times New Roman"/>
          <w:i/>
          <w:sz w:val="24"/>
          <w:szCs w:val="24"/>
          <w:lang w:val="en-US"/>
        </w:rPr>
        <w:t>Neuro-Ophthalmology</w:t>
      </w:r>
      <w:r>
        <w:rPr>
          <w:rFonts w:ascii="Times New Roman" w:hAnsi="Times New Roman"/>
          <w:sz w:val="24"/>
          <w:szCs w:val="24"/>
          <w:lang w:val="en-US"/>
        </w:rPr>
        <w:t xml:space="preserve">, </w:t>
      </w:r>
      <w:r>
        <w:rPr>
          <w:rFonts w:ascii="Times New Roman" w:hAnsi="Times New Roman"/>
          <w:i/>
          <w:sz w:val="24"/>
          <w:szCs w:val="24"/>
          <w:lang w:val="en-US"/>
        </w:rPr>
        <w:t>14</w:t>
      </w:r>
      <w:r>
        <w:rPr>
          <w:rFonts w:ascii="Times New Roman" w:hAnsi="Times New Roman"/>
          <w:sz w:val="24"/>
          <w:szCs w:val="24"/>
          <w:lang w:val="en-US"/>
        </w:rPr>
        <w:t>(6), 345-354.</w:t>
      </w:r>
    </w:p>
    <w:p w:rsidR="00015F15" w:rsidRDefault="009314A7">
      <w:pPr>
        <w:tabs>
          <w:tab w:val="left" w:pos="567"/>
        </w:tabs>
        <w:autoSpaceDE w:val="0"/>
        <w:spacing w:after="0" w:line="360" w:lineRule="auto"/>
        <w:ind w:left="567" w:hanging="567"/>
        <w:jc w:val="both"/>
      </w:pPr>
      <w:r>
        <w:rPr>
          <w:rFonts w:ascii="Times New Roman" w:hAnsi="Times New Roman"/>
          <w:sz w:val="24"/>
          <w:szCs w:val="24"/>
          <w:lang w:val="en-US"/>
        </w:rPr>
        <w:t>Hightower, S., Chin, E. y</w:t>
      </w:r>
      <w:r>
        <w:rPr>
          <w:rFonts w:ascii="Times New Roman" w:hAnsi="Times New Roman"/>
          <w:bCs/>
          <w:color w:val="000000"/>
          <w:sz w:val="24"/>
          <w:szCs w:val="24"/>
          <w:lang w:val="en-US"/>
        </w:rPr>
        <w:t xml:space="preserve"> </w:t>
      </w:r>
      <w:r>
        <w:rPr>
          <w:rFonts w:ascii="Times New Roman" w:hAnsi="Times New Roman"/>
          <w:sz w:val="24"/>
          <w:szCs w:val="24"/>
          <w:lang w:val="en-US"/>
        </w:rPr>
        <w:t xml:space="preserve">Heiner, J. (2012). Detection of Increased Intracranial Pressure by Ultrasound. </w:t>
      </w:r>
      <w:proofErr w:type="spellStart"/>
      <w:r>
        <w:rPr>
          <w:rFonts w:ascii="Times New Roman" w:hAnsi="Times New Roman"/>
          <w:i/>
          <w:sz w:val="24"/>
          <w:szCs w:val="24"/>
          <w:lang w:val="es-VE"/>
        </w:rPr>
        <w:t>Journal</w:t>
      </w:r>
      <w:proofErr w:type="spellEnd"/>
      <w:r>
        <w:rPr>
          <w:rFonts w:ascii="Times New Roman" w:hAnsi="Times New Roman"/>
          <w:i/>
          <w:sz w:val="24"/>
          <w:szCs w:val="24"/>
          <w:lang w:val="es-VE"/>
        </w:rPr>
        <w:t xml:space="preserve"> </w:t>
      </w:r>
      <w:proofErr w:type="spellStart"/>
      <w:r>
        <w:rPr>
          <w:rFonts w:ascii="Times New Roman" w:hAnsi="Times New Roman"/>
          <w:i/>
          <w:sz w:val="24"/>
          <w:szCs w:val="24"/>
          <w:lang w:val="es-VE"/>
        </w:rPr>
        <w:t>of</w:t>
      </w:r>
      <w:proofErr w:type="spellEnd"/>
      <w:r>
        <w:rPr>
          <w:rFonts w:ascii="Times New Roman" w:hAnsi="Times New Roman"/>
          <w:i/>
          <w:sz w:val="24"/>
          <w:szCs w:val="24"/>
          <w:lang w:val="es-VE"/>
        </w:rPr>
        <w:t xml:space="preserve"> </w:t>
      </w:r>
      <w:proofErr w:type="spellStart"/>
      <w:r>
        <w:rPr>
          <w:rFonts w:ascii="Times New Roman" w:hAnsi="Times New Roman"/>
          <w:i/>
          <w:sz w:val="24"/>
          <w:szCs w:val="24"/>
          <w:lang w:val="es-VE"/>
        </w:rPr>
        <w:t>Special</w:t>
      </w:r>
      <w:proofErr w:type="spellEnd"/>
      <w:r>
        <w:rPr>
          <w:rFonts w:ascii="Times New Roman" w:hAnsi="Times New Roman"/>
          <w:i/>
          <w:sz w:val="24"/>
          <w:szCs w:val="24"/>
          <w:lang w:val="es-VE"/>
        </w:rPr>
        <w:t xml:space="preserve"> </w:t>
      </w:r>
      <w:proofErr w:type="spellStart"/>
      <w:r>
        <w:rPr>
          <w:rFonts w:ascii="Times New Roman" w:hAnsi="Times New Roman"/>
          <w:i/>
          <w:sz w:val="24"/>
          <w:szCs w:val="24"/>
          <w:lang w:val="es-VE"/>
        </w:rPr>
        <w:t>Operations</w:t>
      </w:r>
      <w:proofErr w:type="spellEnd"/>
      <w:r>
        <w:rPr>
          <w:rFonts w:ascii="Times New Roman" w:hAnsi="Times New Roman"/>
          <w:i/>
          <w:sz w:val="24"/>
          <w:szCs w:val="24"/>
          <w:lang w:val="es-VE"/>
        </w:rPr>
        <w:t xml:space="preserve"> Medicine</w:t>
      </w:r>
      <w:r>
        <w:rPr>
          <w:rFonts w:ascii="Times New Roman" w:hAnsi="Times New Roman"/>
          <w:sz w:val="24"/>
          <w:szCs w:val="24"/>
          <w:lang w:val="es-VE"/>
        </w:rPr>
        <w:t xml:space="preserve">, </w:t>
      </w:r>
      <w:r>
        <w:rPr>
          <w:rFonts w:ascii="Times New Roman" w:hAnsi="Times New Roman"/>
          <w:i/>
          <w:sz w:val="24"/>
          <w:szCs w:val="24"/>
          <w:lang w:val="es-VE"/>
        </w:rPr>
        <w:t>12</w:t>
      </w:r>
      <w:r>
        <w:rPr>
          <w:rFonts w:ascii="Times New Roman" w:hAnsi="Times New Roman"/>
          <w:sz w:val="24"/>
          <w:szCs w:val="24"/>
          <w:lang w:val="es-VE"/>
        </w:rPr>
        <w:t>(3), 19-22.</w:t>
      </w:r>
    </w:p>
    <w:p w:rsidR="00015F15" w:rsidRDefault="009314A7">
      <w:pPr>
        <w:tabs>
          <w:tab w:val="left" w:pos="567"/>
        </w:tabs>
        <w:autoSpaceDE w:val="0"/>
        <w:spacing w:after="0" w:line="360" w:lineRule="auto"/>
        <w:ind w:left="567" w:hanging="567"/>
        <w:jc w:val="both"/>
      </w:pPr>
      <w:proofErr w:type="spellStart"/>
      <w:r>
        <w:rPr>
          <w:rFonts w:ascii="Times New Roman" w:hAnsi="Times New Roman"/>
          <w:sz w:val="24"/>
          <w:szCs w:val="24"/>
        </w:rPr>
        <w:t>Lacerda</w:t>
      </w:r>
      <w:proofErr w:type="spellEnd"/>
      <w:r>
        <w:rPr>
          <w:rFonts w:ascii="Times New Roman" w:hAnsi="Times New Roman"/>
          <w:sz w:val="24"/>
          <w:szCs w:val="24"/>
        </w:rPr>
        <w:t>, A., Abreu, D., Ortega, A., Díaz, J. y</w:t>
      </w:r>
      <w:r>
        <w:rPr>
          <w:rFonts w:ascii="Times New Roman" w:hAnsi="Times New Roman"/>
          <w:bCs/>
          <w:color w:val="000000"/>
          <w:sz w:val="24"/>
          <w:szCs w:val="24"/>
        </w:rPr>
        <w:t xml:space="preserve"> </w:t>
      </w:r>
      <w:r>
        <w:rPr>
          <w:rFonts w:ascii="Times New Roman" w:hAnsi="Times New Roman"/>
          <w:sz w:val="24"/>
          <w:szCs w:val="24"/>
        </w:rPr>
        <w:t xml:space="preserve">Miranda, G. (2007). Protocolo para el tratamiento quirúrgico precoz en el control de la hipertensión intracraneal en el traumatismo craneoencefálico grave. </w:t>
      </w:r>
      <w:r>
        <w:rPr>
          <w:rFonts w:ascii="Times New Roman" w:hAnsi="Times New Roman"/>
          <w:i/>
          <w:sz w:val="24"/>
          <w:szCs w:val="24"/>
        </w:rPr>
        <w:t>Revista Chilena de Neurocirugía</w:t>
      </w:r>
      <w:r>
        <w:rPr>
          <w:rFonts w:ascii="Times New Roman" w:hAnsi="Times New Roman"/>
          <w:sz w:val="24"/>
          <w:szCs w:val="24"/>
        </w:rPr>
        <w:t xml:space="preserve">, </w:t>
      </w:r>
      <w:r>
        <w:rPr>
          <w:rFonts w:ascii="Times New Roman" w:hAnsi="Times New Roman"/>
          <w:i/>
          <w:sz w:val="24"/>
          <w:szCs w:val="24"/>
        </w:rPr>
        <w:t>29</w:t>
      </w:r>
      <w:r>
        <w:rPr>
          <w:rFonts w:ascii="Times New Roman" w:hAnsi="Times New Roman"/>
          <w:sz w:val="24"/>
          <w:szCs w:val="24"/>
        </w:rPr>
        <w:t xml:space="preserve">,45-51. Recuperado de </w:t>
      </w:r>
      <w:hyperlink r:id="rId12" w:history="1">
        <w:r>
          <w:rPr>
            <w:rStyle w:val="Hipervnculo"/>
            <w:rFonts w:ascii="Times New Roman" w:hAnsi="Times New Roman"/>
            <w:sz w:val="24"/>
            <w:szCs w:val="24"/>
          </w:rPr>
          <w:t>https://issuu.com/ipx_chile/docs/revista29</w:t>
        </w:r>
      </w:hyperlink>
      <w:r>
        <w:rPr>
          <w:rFonts w:ascii="Times New Roman" w:hAnsi="Times New Roman"/>
          <w:bCs/>
          <w:sz w:val="24"/>
          <w:szCs w:val="24"/>
          <w:lang w:val="es-VE"/>
        </w:rPr>
        <w:t>.</w:t>
      </w:r>
    </w:p>
    <w:p w:rsidR="00015F15" w:rsidRDefault="009314A7">
      <w:pPr>
        <w:tabs>
          <w:tab w:val="left" w:pos="567"/>
        </w:tabs>
        <w:autoSpaceDE w:val="0"/>
        <w:spacing w:after="0" w:line="360" w:lineRule="auto"/>
        <w:ind w:left="567" w:hanging="567"/>
        <w:jc w:val="both"/>
      </w:pPr>
      <w:proofErr w:type="spellStart"/>
      <w:r>
        <w:rPr>
          <w:rFonts w:ascii="Times New Roman" w:hAnsi="Times New Roman"/>
          <w:sz w:val="24"/>
          <w:szCs w:val="24"/>
        </w:rPr>
        <w:t>Lavinio</w:t>
      </w:r>
      <w:proofErr w:type="spellEnd"/>
      <w:r>
        <w:rPr>
          <w:rFonts w:ascii="Times New Roman" w:hAnsi="Times New Roman"/>
          <w:sz w:val="24"/>
          <w:szCs w:val="24"/>
        </w:rPr>
        <w:t xml:space="preserve">, A. y </w:t>
      </w:r>
      <w:proofErr w:type="spellStart"/>
      <w:r>
        <w:rPr>
          <w:rFonts w:ascii="Times New Roman" w:hAnsi="Times New Roman"/>
          <w:sz w:val="24"/>
          <w:szCs w:val="24"/>
        </w:rPr>
        <w:t>Menon</w:t>
      </w:r>
      <w:proofErr w:type="spellEnd"/>
      <w:r>
        <w:rPr>
          <w:rFonts w:ascii="Times New Roman" w:hAnsi="Times New Roman"/>
          <w:sz w:val="24"/>
          <w:szCs w:val="24"/>
        </w:rPr>
        <w:t xml:space="preserve">, D. (2011). </w:t>
      </w:r>
      <w:r>
        <w:rPr>
          <w:rFonts w:ascii="Times New Roman" w:hAnsi="Times New Roman"/>
          <w:sz w:val="24"/>
          <w:szCs w:val="24"/>
          <w:lang w:val="en-US"/>
        </w:rPr>
        <w:t xml:space="preserve">Intracranial pressure: why we monitor it, how to monitor it, what to do with the number and what’s the future? </w:t>
      </w:r>
      <w:proofErr w:type="spellStart"/>
      <w:r>
        <w:rPr>
          <w:rFonts w:ascii="Times New Roman" w:hAnsi="Times New Roman"/>
          <w:i/>
          <w:sz w:val="24"/>
          <w:szCs w:val="24"/>
          <w:lang w:val="es-VE"/>
        </w:rPr>
        <w:t>Curr</w:t>
      </w:r>
      <w:proofErr w:type="spellEnd"/>
      <w:r>
        <w:rPr>
          <w:rFonts w:ascii="Times New Roman" w:hAnsi="Times New Roman"/>
          <w:i/>
          <w:sz w:val="24"/>
          <w:szCs w:val="24"/>
          <w:lang w:val="es-VE"/>
        </w:rPr>
        <w:t xml:space="preserve"> </w:t>
      </w:r>
      <w:proofErr w:type="spellStart"/>
      <w:r>
        <w:rPr>
          <w:rFonts w:ascii="Times New Roman" w:hAnsi="Times New Roman"/>
          <w:i/>
          <w:sz w:val="24"/>
          <w:szCs w:val="24"/>
          <w:lang w:val="es-VE"/>
        </w:rPr>
        <w:t>Opin</w:t>
      </w:r>
      <w:proofErr w:type="spellEnd"/>
      <w:r>
        <w:rPr>
          <w:rFonts w:ascii="Times New Roman" w:hAnsi="Times New Roman"/>
          <w:sz w:val="24"/>
          <w:szCs w:val="24"/>
          <w:lang w:val="es-VE"/>
        </w:rPr>
        <w:t xml:space="preserve"> </w:t>
      </w:r>
      <w:proofErr w:type="spellStart"/>
      <w:r>
        <w:rPr>
          <w:rFonts w:ascii="Times New Roman" w:hAnsi="Times New Roman"/>
          <w:i/>
          <w:sz w:val="24"/>
          <w:szCs w:val="24"/>
          <w:lang w:val="es-VE"/>
        </w:rPr>
        <w:t>Anesthesiol</w:t>
      </w:r>
      <w:proofErr w:type="spellEnd"/>
      <w:r>
        <w:rPr>
          <w:rFonts w:ascii="Times New Roman" w:hAnsi="Times New Roman"/>
          <w:i/>
          <w:sz w:val="24"/>
          <w:szCs w:val="24"/>
          <w:lang w:val="es-VE"/>
        </w:rPr>
        <w:t>,</w:t>
      </w:r>
      <w:r>
        <w:rPr>
          <w:rFonts w:ascii="Times New Roman" w:hAnsi="Times New Roman"/>
          <w:sz w:val="24"/>
          <w:szCs w:val="24"/>
          <w:lang w:val="es-VE"/>
        </w:rPr>
        <w:t xml:space="preserve"> </w:t>
      </w:r>
      <w:r>
        <w:rPr>
          <w:rFonts w:ascii="Times New Roman" w:hAnsi="Times New Roman"/>
          <w:i/>
          <w:sz w:val="24"/>
          <w:szCs w:val="24"/>
          <w:lang w:val="es-VE"/>
        </w:rPr>
        <w:t>24</w:t>
      </w:r>
      <w:r>
        <w:rPr>
          <w:rFonts w:ascii="Times New Roman" w:hAnsi="Times New Roman"/>
          <w:sz w:val="24"/>
          <w:szCs w:val="24"/>
          <w:lang w:val="es-VE"/>
        </w:rPr>
        <w:t>(2), 117-123.</w:t>
      </w:r>
    </w:p>
    <w:p w:rsidR="00015F15" w:rsidRDefault="009314A7">
      <w:pPr>
        <w:tabs>
          <w:tab w:val="left" w:pos="567"/>
        </w:tabs>
        <w:autoSpaceDE w:val="0"/>
        <w:spacing w:after="0" w:line="360" w:lineRule="auto"/>
        <w:ind w:left="567" w:hanging="567"/>
        <w:jc w:val="both"/>
      </w:pPr>
      <w:r>
        <w:rPr>
          <w:rFonts w:ascii="Times New Roman" w:hAnsi="Times New Roman"/>
          <w:sz w:val="24"/>
          <w:szCs w:val="24"/>
        </w:rPr>
        <w:t xml:space="preserve">Lobato, R. D., Alen, J. F., Pérez-Núñez, A., Alday, R., Gómez, P. A., Pascual, B., </w:t>
      </w:r>
      <w:proofErr w:type="gramStart"/>
      <w:r>
        <w:rPr>
          <w:rFonts w:ascii="Times New Roman" w:hAnsi="Times New Roman"/>
          <w:sz w:val="24"/>
          <w:szCs w:val="24"/>
        </w:rPr>
        <w:t>y  Lagares</w:t>
      </w:r>
      <w:proofErr w:type="gramEnd"/>
      <w:r>
        <w:rPr>
          <w:rFonts w:ascii="Times New Roman" w:hAnsi="Times New Roman"/>
          <w:sz w:val="24"/>
          <w:szCs w:val="24"/>
        </w:rPr>
        <w:t>, A.</w:t>
      </w:r>
      <w:r>
        <w:rPr>
          <w:rStyle w:val="elsevieritemautor"/>
          <w:rFonts w:ascii="Times New Roman" w:hAnsi="Times New Roman"/>
          <w:color w:val="323232"/>
          <w:sz w:val="24"/>
          <w:szCs w:val="24"/>
        </w:rPr>
        <w:t xml:space="preserve"> </w:t>
      </w:r>
      <w:r>
        <w:rPr>
          <w:rFonts w:ascii="Times New Roman" w:hAnsi="Times New Roman"/>
          <w:sz w:val="24"/>
          <w:szCs w:val="24"/>
        </w:rPr>
        <w:t xml:space="preserve">(2012). Utilidad de la TAC secuencial y la monitorización de la presión intracraneal para detectar nuevo efecto masa intracraneal en pacientes con traumatismo craneal grave y lesión inicial tipo I-II. </w:t>
      </w:r>
      <w:r>
        <w:rPr>
          <w:rFonts w:ascii="Times New Roman" w:hAnsi="Times New Roman"/>
          <w:i/>
          <w:sz w:val="24"/>
          <w:szCs w:val="24"/>
        </w:rPr>
        <w:t>Neurocirugía</w:t>
      </w:r>
      <w:r>
        <w:rPr>
          <w:rFonts w:ascii="Times New Roman" w:hAnsi="Times New Roman"/>
          <w:sz w:val="24"/>
          <w:szCs w:val="24"/>
        </w:rPr>
        <w:t xml:space="preserve">, </w:t>
      </w:r>
      <w:r>
        <w:rPr>
          <w:rFonts w:ascii="Times New Roman" w:hAnsi="Times New Roman"/>
          <w:i/>
          <w:sz w:val="24"/>
          <w:szCs w:val="24"/>
        </w:rPr>
        <w:t>16</w:t>
      </w:r>
      <w:r>
        <w:rPr>
          <w:rFonts w:ascii="Times New Roman" w:hAnsi="Times New Roman"/>
          <w:sz w:val="24"/>
          <w:szCs w:val="24"/>
        </w:rPr>
        <w:t>(3), 217-271.</w:t>
      </w:r>
    </w:p>
    <w:p w:rsidR="00015F15" w:rsidRDefault="009314A7">
      <w:pPr>
        <w:tabs>
          <w:tab w:val="left" w:pos="567"/>
        </w:tabs>
        <w:autoSpaceDE w:val="0"/>
        <w:spacing w:after="0" w:line="360" w:lineRule="auto"/>
        <w:ind w:left="567" w:hanging="567"/>
        <w:jc w:val="both"/>
      </w:pPr>
      <w:r>
        <w:rPr>
          <w:rFonts w:ascii="Times New Roman" w:hAnsi="Times New Roman"/>
          <w:sz w:val="24"/>
          <w:szCs w:val="24"/>
        </w:rPr>
        <w:t xml:space="preserve">Luviano García, J. A. (2010). Importancia del tiempo puerta PIC y puerta TAC en el paciente con trauma craneoencefálico severo. </w:t>
      </w:r>
      <w:r>
        <w:rPr>
          <w:rFonts w:ascii="Times New Roman" w:hAnsi="Times New Roman"/>
          <w:i/>
          <w:sz w:val="24"/>
          <w:szCs w:val="24"/>
        </w:rPr>
        <w:t>Revista de la Asociación Mexicana de Medicina Crítica y Terapia Intensiva</w:t>
      </w:r>
      <w:r>
        <w:rPr>
          <w:rFonts w:ascii="Times New Roman" w:hAnsi="Times New Roman"/>
          <w:sz w:val="24"/>
          <w:szCs w:val="24"/>
        </w:rPr>
        <w:t xml:space="preserve">, </w:t>
      </w:r>
      <w:r>
        <w:rPr>
          <w:rFonts w:ascii="Times New Roman" w:hAnsi="Times New Roman"/>
          <w:i/>
          <w:sz w:val="24"/>
          <w:szCs w:val="24"/>
          <w:lang w:val="es-VE"/>
        </w:rPr>
        <w:t>24</w:t>
      </w:r>
      <w:r>
        <w:rPr>
          <w:rFonts w:ascii="Times New Roman" w:hAnsi="Times New Roman"/>
          <w:sz w:val="24"/>
          <w:szCs w:val="24"/>
          <w:lang w:val="es-VE"/>
        </w:rPr>
        <w:t>(1), 25-29.</w:t>
      </w:r>
    </w:p>
    <w:p w:rsidR="00015F15" w:rsidRPr="003E250A" w:rsidRDefault="009314A7">
      <w:pPr>
        <w:tabs>
          <w:tab w:val="left" w:pos="567"/>
        </w:tabs>
        <w:autoSpaceDE w:val="0"/>
        <w:spacing w:after="0" w:line="360" w:lineRule="auto"/>
        <w:ind w:left="567" w:hanging="567"/>
        <w:jc w:val="both"/>
        <w:rPr>
          <w:lang w:val="en-US"/>
        </w:rPr>
      </w:pPr>
      <w:r>
        <w:rPr>
          <w:rFonts w:ascii="Times New Roman" w:hAnsi="Times New Roman"/>
          <w:sz w:val="24"/>
          <w:szCs w:val="24"/>
          <w:lang w:val="en-US"/>
        </w:rPr>
        <w:t xml:space="preserve">Maas, A., </w:t>
      </w:r>
      <w:proofErr w:type="spellStart"/>
      <w:r>
        <w:rPr>
          <w:rFonts w:ascii="Times New Roman" w:hAnsi="Times New Roman"/>
          <w:sz w:val="24"/>
          <w:szCs w:val="24"/>
          <w:lang w:val="en-US"/>
        </w:rPr>
        <w:t>Hukkelhoven</w:t>
      </w:r>
      <w:proofErr w:type="spellEnd"/>
      <w:r>
        <w:rPr>
          <w:rFonts w:ascii="Times New Roman" w:hAnsi="Times New Roman"/>
          <w:sz w:val="24"/>
          <w:szCs w:val="24"/>
          <w:lang w:val="en-US"/>
        </w:rPr>
        <w:t xml:space="preserve">, C., Marshall, L. y </w:t>
      </w:r>
      <w:proofErr w:type="spellStart"/>
      <w:r>
        <w:rPr>
          <w:rFonts w:ascii="Times New Roman" w:hAnsi="Times New Roman"/>
          <w:sz w:val="24"/>
          <w:szCs w:val="24"/>
          <w:lang w:val="en-US"/>
        </w:rPr>
        <w:t>Steyerberg</w:t>
      </w:r>
      <w:proofErr w:type="spellEnd"/>
      <w:r>
        <w:rPr>
          <w:rFonts w:ascii="Times New Roman" w:hAnsi="Times New Roman"/>
          <w:sz w:val="24"/>
          <w:szCs w:val="24"/>
          <w:lang w:val="en-US"/>
        </w:rPr>
        <w:t xml:space="preserve">, E. (2005). Prediction of outcome in traumatic brain injury with computed tomographic characteristics: a comparison between the computed tomographic classification and combinations of computed tomographic predictors. </w:t>
      </w:r>
      <w:r>
        <w:rPr>
          <w:rFonts w:ascii="Times New Roman" w:hAnsi="Times New Roman"/>
          <w:i/>
          <w:sz w:val="24"/>
          <w:szCs w:val="24"/>
          <w:lang w:val="en-US"/>
        </w:rPr>
        <w:t>Neurosurgery</w:t>
      </w:r>
      <w:r>
        <w:rPr>
          <w:rFonts w:ascii="Times New Roman" w:hAnsi="Times New Roman"/>
          <w:sz w:val="24"/>
          <w:szCs w:val="24"/>
          <w:lang w:val="en-US"/>
        </w:rPr>
        <w:t xml:space="preserve">, </w:t>
      </w:r>
      <w:r>
        <w:rPr>
          <w:rFonts w:ascii="Times New Roman" w:hAnsi="Times New Roman"/>
          <w:i/>
          <w:sz w:val="24"/>
          <w:szCs w:val="24"/>
          <w:lang w:val="en-US"/>
        </w:rPr>
        <w:t>57</w:t>
      </w:r>
      <w:r>
        <w:rPr>
          <w:rFonts w:ascii="Times New Roman" w:hAnsi="Times New Roman"/>
          <w:sz w:val="24"/>
          <w:szCs w:val="24"/>
          <w:lang w:val="en-US"/>
        </w:rPr>
        <w:t>(6), 1173-82.</w:t>
      </w:r>
    </w:p>
    <w:p w:rsidR="00015F15" w:rsidRPr="003E250A" w:rsidRDefault="009314A7">
      <w:pPr>
        <w:tabs>
          <w:tab w:val="left" w:pos="567"/>
        </w:tabs>
        <w:autoSpaceDE w:val="0"/>
        <w:spacing w:after="0" w:line="360" w:lineRule="auto"/>
        <w:ind w:left="567" w:hanging="567"/>
        <w:jc w:val="both"/>
        <w:rPr>
          <w:lang w:val="en-US"/>
        </w:rPr>
      </w:pPr>
      <w:r>
        <w:rPr>
          <w:rFonts w:ascii="Times New Roman" w:hAnsi="Times New Roman"/>
          <w:sz w:val="24"/>
          <w:szCs w:val="24"/>
          <w:lang w:val="en-US"/>
        </w:rPr>
        <w:lastRenderedPageBreak/>
        <w:t xml:space="preserve">Maas, A., </w:t>
      </w:r>
      <w:proofErr w:type="spellStart"/>
      <w:r>
        <w:rPr>
          <w:rFonts w:ascii="Times New Roman" w:hAnsi="Times New Roman"/>
          <w:sz w:val="24"/>
          <w:szCs w:val="24"/>
          <w:lang w:val="en-US"/>
        </w:rPr>
        <w:t>Steyerberg</w:t>
      </w:r>
      <w:proofErr w:type="spellEnd"/>
      <w:r>
        <w:rPr>
          <w:rFonts w:ascii="Times New Roman" w:hAnsi="Times New Roman"/>
          <w:sz w:val="24"/>
          <w:szCs w:val="24"/>
          <w:lang w:val="en-US"/>
        </w:rPr>
        <w:t xml:space="preserve">, E., Butcher, I., </w:t>
      </w:r>
      <w:proofErr w:type="spellStart"/>
      <w:r>
        <w:rPr>
          <w:rFonts w:ascii="Times New Roman" w:hAnsi="Times New Roman"/>
          <w:sz w:val="24"/>
          <w:szCs w:val="24"/>
          <w:lang w:val="en-US"/>
        </w:rPr>
        <w:t>Dammers</w:t>
      </w:r>
      <w:proofErr w:type="spellEnd"/>
      <w:r>
        <w:rPr>
          <w:rFonts w:ascii="Times New Roman" w:hAnsi="Times New Roman"/>
          <w:sz w:val="24"/>
          <w:szCs w:val="24"/>
          <w:lang w:val="en-US"/>
        </w:rPr>
        <w:t xml:space="preserve">, R., Lu, J., </w:t>
      </w:r>
      <w:proofErr w:type="spellStart"/>
      <w:r>
        <w:rPr>
          <w:rFonts w:ascii="Times New Roman" w:hAnsi="Times New Roman"/>
          <w:sz w:val="24"/>
          <w:szCs w:val="24"/>
          <w:lang w:val="en-US"/>
        </w:rPr>
        <w:t>Marmarou</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Mushkudiani</w:t>
      </w:r>
      <w:proofErr w:type="spellEnd"/>
      <w:r>
        <w:rPr>
          <w:rFonts w:ascii="Times New Roman" w:hAnsi="Times New Roman"/>
          <w:sz w:val="24"/>
          <w:szCs w:val="24"/>
          <w:lang w:val="en-US"/>
        </w:rPr>
        <w:t xml:space="preserve">, N., y </w:t>
      </w:r>
      <w:proofErr w:type="spellStart"/>
      <w:r>
        <w:rPr>
          <w:rFonts w:ascii="Times New Roman" w:hAnsi="Times New Roman"/>
          <w:sz w:val="24"/>
          <w:szCs w:val="24"/>
          <w:lang w:val="en-US"/>
        </w:rPr>
        <w:t>McHigh</w:t>
      </w:r>
      <w:proofErr w:type="spellEnd"/>
      <w:r>
        <w:rPr>
          <w:rFonts w:ascii="Times New Roman" w:hAnsi="Times New Roman"/>
          <w:sz w:val="24"/>
          <w:szCs w:val="24"/>
          <w:lang w:val="en-US"/>
        </w:rPr>
        <w:t>, G. (2007). Prognostic value of computerized tomography scan characteristics in traumatic brain injury: results from the IMPACT study.</w:t>
      </w:r>
      <w:r>
        <w:rPr>
          <w:rFonts w:ascii="Times New Roman" w:hAnsi="Times New Roman"/>
          <w:i/>
          <w:sz w:val="24"/>
          <w:szCs w:val="24"/>
          <w:lang w:val="en-US"/>
        </w:rPr>
        <w:t xml:space="preserve"> Neurotrauma</w:t>
      </w:r>
      <w:r>
        <w:rPr>
          <w:rFonts w:ascii="Times New Roman" w:hAnsi="Times New Roman"/>
          <w:sz w:val="24"/>
          <w:szCs w:val="24"/>
          <w:lang w:val="en-US"/>
        </w:rPr>
        <w:t xml:space="preserve">, </w:t>
      </w:r>
      <w:r>
        <w:rPr>
          <w:rFonts w:ascii="Times New Roman" w:hAnsi="Times New Roman"/>
          <w:i/>
          <w:sz w:val="24"/>
          <w:szCs w:val="24"/>
          <w:lang w:val="en-US"/>
        </w:rPr>
        <w:t>24</w:t>
      </w:r>
      <w:r>
        <w:rPr>
          <w:rFonts w:ascii="Times New Roman" w:hAnsi="Times New Roman"/>
          <w:sz w:val="24"/>
          <w:szCs w:val="24"/>
          <w:lang w:val="en-US"/>
        </w:rPr>
        <w:t>(2), 303-14. Doi: 10.1089/neu.2006.0033.</w:t>
      </w:r>
    </w:p>
    <w:p w:rsidR="00015F15" w:rsidRPr="003E250A" w:rsidRDefault="009314A7">
      <w:pPr>
        <w:tabs>
          <w:tab w:val="left" w:pos="567"/>
        </w:tabs>
        <w:autoSpaceDE w:val="0"/>
        <w:spacing w:after="0" w:line="360" w:lineRule="auto"/>
        <w:ind w:left="567" w:hanging="567"/>
        <w:jc w:val="both"/>
        <w:rPr>
          <w:lang w:val="en-US"/>
        </w:rPr>
      </w:pPr>
      <w:r>
        <w:rPr>
          <w:rFonts w:ascii="Times New Roman" w:hAnsi="Times New Roman"/>
          <w:sz w:val="24"/>
          <w:szCs w:val="24"/>
          <w:lang w:val="en-US"/>
        </w:rPr>
        <w:t xml:space="preserve">Newman, W., Hollman, A., </w:t>
      </w:r>
      <w:proofErr w:type="spellStart"/>
      <w:r>
        <w:rPr>
          <w:rFonts w:ascii="Times New Roman" w:hAnsi="Times New Roman"/>
          <w:sz w:val="24"/>
          <w:szCs w:val="24"/>
          <w:lang w:val="en-US"/>
        </w:rPr>
        <w:t>Duttongn</w:t>
      </w:r>
      <w:proofErr w:type="spellEnd"/>
      <w:r>
        <w:rPr>
          <w:rFonts w:ascii="Times New Roman" w:hAnsi="Times New Roman"/>
          <w:sz w:val="24"/>
          <w:szCs w:val="24"/>
          <w:lang w:val="en-US"/>
        </w:rPr>
        <w:t xml:space="preserve">, G. y </w:t>
      </w:r>
      <w:proofErr w:type="spellStart"/>
      <w:r>
        <w:rPr>
          <w:rFonts w:ascii="Times New Roman" w:hAnsi="Times New Roman"/>
          <w:sz w:val="24"/>
          <w:szCs w:val="24"/>
          <w:lang w:val="en-US"/>
        </w:rPr>
        <w:t>Carachi</w:t>
      </w:r>
      <w:proofErr w:type="spellEnd"/>
      <w:r>
        <w:rPr>
          <w:rFonts w:ascii="Times New Roman" w:hAnsi="Times New Roman"/>
          <w:sz w:val="24"/>
          <w:szCs w:val="24"/>
          <w:lang w:val="en-US"/>
        </w:rPr>
        <w:t xml:space="preserve">, R. (2002). Measurement of optic nerve sheath diameter by ultrasound: a means of detecting acute raised intracranial pressure in hydrocephalus. </w:t>
      </w:r>
      <w:r>
        <w:rPr>
          <w:rFonts w:ascii="Times New Roman" w:hAnsi="Times New Roman"/>
          <w:i/>
          <w:sz w:val="24"/>
          <w:szCs w:val="24"/>
          <w:lang w:val="en-US"/>
        </w:rPr>
        <w:t xml:space="preserve">Br J </w:t>
      </w:r>
      <w:proofErr w:type="spellStart"/>
      <w:r>
        <w:rPr>
          <w:rFonts w:ascii="Times New Roman" w:hAnsi="Times New Roman"/>
          <w:i/>
          <w:sz w:val="24"/>
          <w:szCs w:val="24"/>
          <w:lang w:val="en-US"/>
        </w:rPr>
        <w:t>Ophthalmol</w:t>
      </w:r>
      <w:proofErr w:type="spellEnd"/>
      <w:r>
        <w:rPr>
          <w:rFonts w:ascii="Times New Roman" w:hAnsi="Times New Roman"/>
          <w:sz w:val="24"/>
          <w:szCs w:val="24"/>
          <w:lang w:val="en-US"/>
        </w:rPr>
        <w:t xml:space="preserve">, </w:t>
      </w:r>
      <w:r>
        <w:rPr>
          <w:rFonts w:ascii="Times New Roman" w:hAnsi="Times New Roman"/>
          <w:i/>
          <w:sz w:val="24"/>
          <w:szCs w:val="24"/>
          <w:lang w:val="en-US"/>
        </w:rPr>
        <w:t>86</w:t>
      </w:r>
      <w:r>
        <w:rPr>
          <w:rFonts w:ascii="Times New Roman" w:hAnsi="Times New Roman"/>
          <w:sz w:val="24"/>
          <w:szCs w:val="24"/>
          <w:lang w:val="en-US"/>
        </w:rPr>
        <w:t>(10), 1109-13.</w:t>
      </w:r>
    </w:p>
    <w:p w:rsidR="00015F15" w:rsidRPr="003E250A" w:rsidRDefault="009314A7">
      <w:pPr>
        <w:tabs>
          <w:tab w:val="left" w:pos="567"/>
        </w:tabs>
        <w:autoSpaceDE w:val="0"/>
        <w:spacing w:after="0" w:line="360" w:lineRule="auto"/>
        <w:ind w:left="567" w:hanging="567"/>
        <w:jc w:val="both"/>
        <w:rPr>
          <w:lang w:val="en-US"/>
        </w:rPr>
      </w:pPr>
      <w:r>
        <w:rPr>
          <w:rFonts w:ascii="Times New Roman" w:hAnsi="Times New Roman"/>
          <w:sz w:val="24"/>
          <w:szCs w:val="24"/>
          <w:lang w:val="en-US"/>
        </w:rPr>
        <w:t>Ronald, M., Grant, L., Barth, J., Bush, S. y</w:t>
      </w:r>
      <w:r>
        <w:rPr>
          <w:rFonts w:ascii="Times New Roman" w:hAnsi="Times New Roman"/>
          <w:bCs/>
          <w:color w:val="000000"/>
          <w:sz w:val="24"/>
          <w:szCs w:val="24"/>
          <w:lang w:val="en-US"/>
        </w:rPr>
        <w:t xml:space="preserve"> </w:t>
      </w:r>
      <w:proofErr w:type="spellStart"/>
      <w:r>
        <w:rPr>
          <w:rFonts w:ascii="Times New Roman" w:hAnsi="Times New Roman"/>
          <w:sz w:val="24"/>
          <w:szCs w:val="24"/>
          <w:lang w:val="en-US"/>
        </w:rPr>
        <w:t>Broshek</w:t>
      </w:r>
      <w:proofErr w:type="spellEnd"/>
      <w:r>
        <w:rPr>
          <w:rFonts w:ascii="Times New Roman" w:hAnsi="Times New Roman"/>
          <w:sz w:val="24"/>
          <w:szCs w:val="24"/>
          <w:lang w:val="en-US"/>
        </w:rPr>
        <w:t xml:space="preserve">, D. (2009). Recommendations for Diagnosing a Mild Traumatic Brain Injury: A National Academy of Neuropsychology Education Paper. </w:t>
      </w:r>
      <w:r>
        <w:rPr>
          <w:rFonts w:ascii="Times New Roman" w:hAnsi="Times New Roman"/>
          <w:i/>
          <w:sz w:val="24"/>
          <w:szCs w:val="24"/>
          <w:lang w:val="en-US"/>
        </w:rPr>
        <w:t>Archives of Clinical Neuropsychology</w:t>
      </w:r>
      <w:r>
        <w:rPr>
          <w:rFonts w:ascii="Times New Roman" w:hAnsi="Times New Roman"/>
          <w:sz w:val="24"/>
          <w:szCs w:val="24"/>
          <w:lang w:val="en-US"/>
        </w:rPr>
        <w:t xml:space="preserve">, </w:t>
      </w:r>
      <w:r>
        <w:rPr>
          <w:rFonts w:ascii="Times New Roman" w:hAnsi="Times New Roman"/>
          <w:i/>
          <w:sz w:val="24"/>
          <w:szCs w:val="24"/>
          <w:lang w:val="en-US"/>
        </w:rPr>
        <w:t>24</w:t>
      </w:r>
      <w:r>
        <w:rPr>
          <w:rFonts w:ascii="Times New Roman" w:hAnsi="Times New Roman"/>
          <w:sz w:val="24"/>
          <w:szCs w:val="24"/>
          <w:lang w:val="en-US"/>
        </w:rPr>
        <w:t>(1), 3-10.</w:t>
      </w:r>
    </w:p>
    <w:p w:rsidR="00015F15" w:rsidRPr="003E250A" w:rsidRDefault="009314A7">
      <w:pPr>
        <w:tabs>
          <w:tab w:val="left" w:pos="567"/>
        </w:tabs>
        <w:autoSpaceDE w:val="0"/>
        <w:spacing w:after="0" w:line="360" w:lineRule="auto"/>
        <w:ind w:left="567" w:hanging="567"/>
        <w:jc w:val="both"/>
        <w:rPr>
          <w:lang w:val="en-US"/>
        </w:rPr>
      </w:pPr>
      <w:r>
        <w:rPr>
          <w:rFonts w:ascii="Times New Roman" w:hAnsi="Times New Roman"/>
          <w:sz w:val="24"/>
          <w:szCs w:val="24"/>
          <w:lang w:val="en-US"/>
        </w:rPr>
        <w:t>Shevlin, C. (2015). Optic nerve sheath ultrasound for the bedside diagnosis of</w:t>
      </w:r>
      <w:r>
        <w:rPr>
          <w:rFonts w:ascii="Times New Roman" w:hAnsi="Times New Roman"/>
          <w:bCs/>
          <w:sz w:val="24"/>
          <w:szCs w:val="24"/>
          <w:lang w:val="en-US"/>
        </w:rPr>
        <w:t xml:space="preserve"> </w:t>
      </w:r>
      <w:proofErr w:type="gramStart"/>
      <w:r>
        <w:rPr>
          <w:rFonts w:ascii="Times New Roman" w:hAnsi="Times New Roman"/>
          <w:bCs/>
          <w:sz w:val="24"/>
          <w:szCs w:val="24"/>
          <w:lang w:val="en-US"/>
        </w:rPr>
        <w:t>a</w:t>
      </w:r>
      <w:proofErr w:type="gramEnd"/>
      <w:r>
        <w:rPr>
          <w:rFonts w:ascii="Times New Roman" w:hAnsi="Times New Roman"/>
          <w:bCs/>
          <w:sz w:val="24"/>
          <w:szCs w:val="24"/>
          <w:lang w:val="en-US"/>
        </w:rPr>
        <w:t xml:space="preserve"> </w:t>
      </w:r>
      <w:r>
        <w:rPr>
          <w:rFonts w:ascii="Times New Roman" w:hAnsi="Times New Roman"/>
          <w:sz w:val="24"/>
          <w:szCs w:val="24"/>
          <w:lang w:val="en-US"/>
        </w:rPr>
        <w:t xml:space="preserve">intracranial hypertension: pitfalls and potential. </w:t>
      </w:r>
      <w:r>
        <w:rPr>
          <w:rFonts w:ascii="Times New Roman" w:hAnsi="Times New Roman"/>
          <w:i/>
          <w:sz w:val="24"/>
          <w:szCs w:val="24"/>
          <w:lang w:val="en-US"/>
        </w:rPr>
        <w:t>Critical Horizons</w:t>
      </w:r>
      <w:r>
        <w:rPr>
          <w:rFonts w:ascii="Times New Roman" w:hAnsi="Times New Roman"/>
          <w:sz w:val="24"/>
          <w:szCs w:val="24"/>
          <w:lang w:val="en-US"/>
        </w:rPr>
        <w:t xml:space="preserve">, </w:t>
      </w:r>
      <w:r>
        <w:rPr>
          <w:rFonts w:ascii="Times New Roman" w:hAnsi="Times New Roman"/>
          <w:i/>
          <w:sz w:val="24"/>
          <w:szCs w:val="24"/>
          <w:lang w:val="en-US"/>
        </w:rPr>
        <w:t>1</w:t>
      </w:r>
      <w:r>
        <w:rPr>
          <w:rFonts w:ascii="Times New Roman" w:hAnsi="Times New Roman"/>
          <w:sz w:val="24"/>
          <w:szCs w:val="24"/>
          <w:lang w:val="en-US"/>
        </w:rPr>
        <w:t>, 22-30.</w:t>
      </w:r>
    </w:p>
    <w:p w:rsidR="00015F15" w:rsidRPr="003E250A" w:rsidRDefault="009314A7">
      <w:pPr>
        <w:tabs>
          <w:tab w:val="left" w:pos="567"/>
        </w:tabs>
        <w:autoSpaceDE w:val="0"/>
        <w:spacing w:after="0" w:line="360" w:lineRule="auto"/>
        <w:ind w:left="567" w:hanging="567"/>
        <w:jc w:val="both"/>
        <w:rPr>
          <w:lang w:val="en-US"/>
        </w:rPr>
      </w:pPr>
      <w:r>
        <w:rPr>
          <w:rFonts w:ascii="Times New Roman" w:hAnsi="Times New Roman"/>
          <w:bCs/>
          <w:sz w:val="24"/>
          <w:szCs w:val="24"/>
          <w:lang w:val="en-US"/>
        </w:rPr>
        <w:t xml:space="preserve">Shirodkar, Ch., </w:t>
      </w:r>
      <w:proofErr w:type="spellStart"/>
      <w:r>
        <w:rPr>
          <w:rFonts w:ascii="Times New Roman" w:hAnsi="Times New Roman"/>
          <w:bCs/>
          <w:sz w:val="24"/>
          <w:szCs w:val="24"/>
          <w:lang w:val="en-US"/>
        </w:rPr>
        <w:t>Manimala</w:t>
      </w:r>
      <w:proofErr w:type="spellEnd"/>
      <w:r>
        <w:rPr>
          <w:rFonts w:ascii="Times New Roman" w:hAnsi="Times New Roman"/>
          <w:bCs/>
          <w:sz w:val="24"/>
          <w:szCs w:val="24"/>
          <w:lang w:val="en-US"/>
        </w:rPr>
        <w:t xml:space="preserve"> Rao, S., </w:t>
      </w:r>
      <w:proofErr w:type="spellStart"/>
      <w:r>
        <w:rPr>
          <w:rFonts w:ascii="Times New Roman" w:hAnsi="Times New Roman"/>
          <w:bCs/>
          <w:sz w:val="24"/>
          <w:szCs w:val="24"/>
          <w:lang w:val="en-US"/>
        </w:rPr>
        <w:t>Mutkule</w:t>
      </w:r>
      <w:proofErr w:type="spellEnd"/>
      <w:r>
        <w:rPr>
          <w:rFonts w:ascii="Times New Roman" w:hAnsi="Times New Roman"/>
          <w:bCs/>
          <w:sz w:val="24"/>
          <w:szCs w:val="24"/>
          <w:lang w:val="en-US"/>
        </w:rPr>
        <w:t xml:space="preserve">, D., </w:t>
      </w:r>
      <w:proofErr w:type="spellStart"/>
      <w:r>
        <w:rPr>
          <w:rFonts w:ascii="Times New Roman" w:hAnsi="Times New Roman"/>
          <w:bCs/>
          <w:sz w:val="24"/>
          <w:szCs w:val="24"/>
          <w:lang w:val="en-US"/>
        </w:rPr>
        <w:t>Harde</w:t>
      </w:r>
      <w:proofErr w:type="spellEnd"/>
      <w:r>
        <w:rPr>
          <w:rFonts w:ascii="Times New Roman" w:hAnsi="Times New Roman"/>
          <w:bCs/>
          <w:sz w:val="24"/>
          <w:szCs w:val="24"/>
          <w:lang w:val="en-US"/>
        </w:rPr>
        <w:t>, Y.,</w:t>
      </w:r>
      <w:r>
        <w:rPr>
          <w:rFonts w:ascii="Times New Roman" w:hAnsi="Times New Roman"/>
          <w:sz w:val="24"/>
          <w:szCs w:val="24"/>
          <w:lang w:val="en-US"/>
        </w:rPr>
        <w:t xml:space="preserve"> y </w:t>
      </w:r>
      <w:proofErr w:type="spellStart"/>
      <w:r>
        <w:rPr>
          <w:rFonts w:ascii="Times New Roman" w:hAnsi="Times New Roman"/>
          <w:bCs/>
          <w:sz w:val="24"/>
          <w:szCs w:val="24"/>
          <w:lang w:val="en-US"/>
        </w:rPr>
        <w:t>Venkategowda</w:t>
      </w:r>
      <w:proofErr w:type="spellEnd"/>
      <w:r>
        <w:rPr>
          <w:rFonts w:ascii="Times New Roman" w:hAnsi="Times New Roman"/>
          <w:bCs/>
          <w:sz w:val="24"/>
          <w:szCs w:val="24"/>
          <w:lang w:val="en-US"/>
        </w:rPr>
        <w:t>, P. and Uma Mahesh, M. (2014). Optic nerve sheath diameter as a marker for evaluation and prognostication of intracranial</w:t>
      </w:r>
      <w:r>
        <w:rPr>
          <w:rFonts w:ascii="Times New Roman" w:hAnsi="Times New Roman"/>
          <w:sz w:val="24"/>
          <w:szCs w:val="24"/>
          <w:lang w:val="en-US"/>
        </w:rPr>
        <w:t xml:space="preserve"> </w:t>
      </w:r>
      <w:r>
        <w:rPr>
          <w:rFonts w:ascii="Times New Roman" w:hAnsi="Times New Roman"/>
          <w:bCs/>
          <w:sz w:val="24"/>
          <w:szCs w:val="24"/>
          <w:lang w:val="en-US"/>
        </w:rPr>
        <w:t xml:space="preserve">pressure in Indian patients: An observational study. </w:t>
      </w:r>
      <w:r>
        <w:rPr>
          <w:rFonts w:ascii="Times New Roman" w:hAnsi="Times New Roman"/>
          <w:i/>
          <w:sz w:val="24"/>
          <w:szCs w:val="24"/>
          <w:lang w:val="en-US"/>
        </w:rPr>
        <w:t>Indian Journal of Critical Care Medicine</w:t>
      </w:r>
      <w:r>
        <w:rPr>
          <w:rFonts w:ascii="Times New Roman" w:hAnsi="Times New Roman"/>
          <w:sz w:val="24"/>
          <w:szCs w:val="24"/>
          <w:lang w:val="en-US"/>
        </w:rPr>
        <w:t xml:space="preserve">, </w:t>
      </w:r>
      <w:r>
        <w:rPr>
          <w:rFonts w:ascii="Times New Roman" w:hAnsi="Times New Roman"/>
          <w:i/>
          <w:sz w:val="24"/>
          <w:szCs w:val="24"/>
          <w:lang w:val="en-US"/>
        </w:rPr>
        <w:t>18</w:t>
      </w:r>
      <w:r>
        <w:rPr>
          <w:rFonts w:ascii="Times New Roman" w:hAnsi="Times New Roman"/>
          <w:sz w:val="24"/>
          <w:szCs w:val="24"/>
          <w:lang w:val="en-US"/>
        </w:rPr>
        <w:t xml:space="preserve">(11), 728-734. </w:t>
      </w:r>
      <w:r>
        <w:rPr>
          <w:rFonts w:ascii="Times New Roman" w:hAnsi="Times New Roman"/>
          <w:bCs/>
          <w:sz w:val="24"/>
          <w:szCs w:val="24"/>
          <w:lang w:val="en-US"/>
        </w:rPr>
        <w:t>Doi: 10.4103/0972-5229.144015.</w:t>
      </w:r>
    </w:p>
    <w:p w:rsidR="00015F15" w:rsidRDefault="009314A7">
      <w:pPr>
        <w:tabs>
          <w:tab w:val="left" w:pos="567"/>
        </w:tabs>
        <w:autoSpaceDE w:val="0"/>
        <w:spacing w:after="0" w:line="360" w:lineRule="auto"/>
        <w:ind w:left="567" w:hanging="567"/>
        <w:jc w:val="both"/>
      </w:pPr>
      <w:proofErr w:type="spellStart"/>
      <w:r>
        <w:rPr>
          <w:rFonts w:ascii="Times New Roman" w:hAnsi="Times New Roman"/>
          <w:sz w:val="24"/>
          <w:szCs w:val="24"/>
          <w:lang w:val="en-US"/>
        </w:rPr>
        <w:t>Soldatos</w:t>
      </w:r>
      <w:proofErr w:type="spellEnd"/>
      <w:r>
        <w:rPr>
          <w:rFonts w:ascii="Times New Roman" w:hAnsi="Times New Roman"/>
          <w:sz w:val="24"/>
          <w:szCs w:val="24"/>
          <w:lang w:val="en-US"/>
        </w:rPr>
        <w:t xml:space="preserve">, T., </w:t>
      </w:r>
      <w:proofErr w:type="spellStart"/>
      <w:r>
        <w:rPr>
          <w:rFonts w:ascii="Times New Roman" w:hAnsi="Times New Roman"/>
          <w:sz w:val="24"/>
          <w:szCs w:val="24"/>
          <w:lang w:val="en-US"/>
        </w:rPr>
        <w:t>Karakitsos</w:t>
      </w:r>
      <w:proofErr w:type="spellEnd"/>
      <w:r>
        <w:rPr>
          <w:rFonts w:ascii="Times New Roman" w:hAnsi="Times New Roman"/>
          <w:sz w:val="24"/>
          <w:szCs w:val="24"/>
          <w:lang w:val="en-US"/>
        </w:rPr>
        <w:t xml:space="preserve">, D., </w:t>
      </w:r>
      <w:proofErr w:type="spellStart"/>
      <w:r>
        <w:rPr>
          <w:rFonts w:ascii="Times New Roman" w:hAnsi="Times New Roman"/>
          <w:sz w:val="24"/>
          <w:szCs w:val="24"/>
          <w:lang w:val="en-US"/>
        </w:rPr>
        <w:t>Chatzimichail</w:t>
      </w:r>
      <w:proofErr w:type="spellEnd"/>
      <w:r>
        <w:rPr>
          <w:rFonts w:ascii="Times New Roman" w:hAnsi="Times New Roman"/>
          <w:sz w:val="24"/>
          <w:szCs w:val="24"/>
          <w:lang w:val="en-US"/>
        </w:rPr>
        <w:t xml:space="preserve">, K., </w:t>
      </w:r>
      <w:proofErr w:type="spellStart"/>
      <w:r>
        <w:rPr>
          <w:rFonts w:ascii="Times New Roman" w:hAnsi="Times New Roman"/>
          <w:sz w:val="24"/>
          <w:szCs w:val="24"/>
          <w:lang w:val="en-US"/>
        </w:rPr>
        <w:t>Papathanasiou</w:t>
      </w:r>
      <w:proofErr w:type="spellEnd"/>
      <w:r>
        <w:rPr>
          <w:rFonts w:ascii="Times New Roman" w:hAnsi="Times New Roman"/>
          <w:sz w:val="24"/>
          <w:szCs w:val="24"/>
          <w:lang w:val="en-US"/>
        </w:rPr>
        <w:t xml:space="preserve">, M., </w:t>
      </w:r>
      <w:proofErr w:type="spellStart"/>
      <w:r>
        <w:rPr>
          <w:rFonts w:ascii="Times New Roman" w:hAnsi="Times New Roman"/>
          <w:sz w:val="24"/>
          <w:szCs w:val="24"/>
          <w:lang w:val="en-US"/>
        </w:rPr>
        <w:t>Gouliamos</w:t>
      </w:r>
      <w:proofErr w:type="spellEnd"/>
      <w:r>
        <w:rPr>
          <w:rFonts w:ascii="Times New Roman" w:hAnsi="Times New Roman"/>
          <w:sz w:val="24"/>
          <w:szCs w:val="24"/>
          <w:lang w:val="en-US"/>
        </w:rPr>
        <w:t xml:space="preserve">, A. y </w:t>
      </w:r>
      <w:proofErr w:type="spellStart"/>
      <w:r>
        <w:rPr>
          <w:rFonts w:ascii="Times New Roman" w:hAnsi="Times New Roman"/>
          <w:sz w:val="24"/>
          <w:szCs w:val="24"/>
          <w:lang w:val="en-US"/>
        </w:rPr>
        <w:t>Karabinis</w:t>
      </w:r>
      <w:proofErr w:type="spellEnd"/>
      <w:r>
        <w:rPr>
          <w:rFonts w:ascii="Times New Roman" w:hAnsi="Times New Roman"/>
          <w:sz w:val="24"/>
          <w:szCs w:val="24"/>
          <w:lang w:val="en-US"/>
        </w:rPr>
        <w:t xml:space="preserve">, A. (2008). Optic nerve sonography in the diagnostic evaluation of adult brain. </w:t>
      </w:r>
      <w:proofErr w:type="spellStart"/>
      <w:r>
        <w:rPr>
          <w:rFonts w:ascii="Times New Roman" w:hAnsi="Times New Roman"/>
          <w:i/>
          <w:sz w:val="24"/>
          <w:szCs w:val="24"/>
        </w:rPr>
        <w:t>Critical</w:t>
      </w:r>
      <w:proofErr w:type="spellEnd"/>
      <w:r>
        <w:rPr>
          <w:rFonts w:ascii="Times New Roman" w:hAnsi="Times New Roman"/>
          <w:i/>
          <w:sz w:val="24"/>
          <w:szCs w:val="24"/>
        </w:rPr>
        <w:t xml:space="preserve"> </w:t>
      </w:r>
      <w:proofErr w:type="spellStart"/>
      <w:r>
        <w:rPr>
          <w:rFonts w:ascii="Times New Roman" w:hAnsi="Times New Roman"/>
          <w:i/>
          <w:sz w:val="24"/>
          <w:szCs w:val="24"/>
        </w:rPr>
        <w:t>Care</w:t>
      </w:r>
      <w:proofErr w:type="spellEnd"/>
      <w:r>
        <w:rPr>
          <w:rFonts w:ascii="Times New Roman" w:hAnsi="Times New Roman"/>
          <w:i/>
          <w:sz w:val="24"/>
          <w:szCs w:val="24"/>
        </w:rPr>
        <w:t>,</w:t>
      </w:r>
      <w:r>
        <w:rPr>
          <w:rFonts w:ascii="Times New Roman" w:hAnsi="Times New Roman"/>
          <w:sz w:val="24"/>
          <w:szCs w:val="24"/>
        </w:rPr>
        <w:t xml:space="preserve"> </w:t>
      </w:r>
      <w:r>
        <w:rPr>
          <w:rFonts w:ascii="Times New Roman" w:hAnsi="Times New Roman"/>
          <w:i/>
          <w:sz w:val="24"/>
          <w:szCs w:val="24"/>
        </w:rPr>
        <w:t>12</w:t>
      </w:r>
      <w:r>
        <w:rPr>
          <w:rFonts w:ascii="Times New Roman" w:hAnsi="Times New Roman"/>
          <w:sz w:val="24"/>
          <w:szCs w:val="24"/>
        </w:rPr>
        <w:t xml:space="preserve">(3), 67-71. Recuperado de </w:t>
      </w:r>
      <w:hyperlink r:id="rId13" w:history="1">
        <w:r>
          <w:rPr>
            <w:rStyle w:val="Hipervnculo"/>
            <w:rFonts w:ascii="Times New Roman" w:hAnsi="Times New Roman"/>
            <w:color w:val="auto"/>
            <w:sz w:val="24"/>
            <w:szCs w:val="24"/>
          </w:rPr>
          <w:t>https://www.ncbi.nlm.nih.gov/pubmed/18477382</w:t>
        </w:r>
      </w:hyperlink>
      <w:r>
        <w:rPr>
          <w:rFonts w:ascii="Times New Roman" w:hAnsi="Times New Roman"/>
          <w:sz w:val="24"/>
          <w:szCs w:val="24"/>
        </w:rPr>
        <w:t>.</w:t>
      </w:r>
    </w:p>
    <w:p w:rsidR="00015F15" w:rsidRDefault="009314A7">
      <w:pPr>
        <w:tabs>
          <w:tab w:val="left" w:pos="567"/>
        </w:tabs>
        <w:autoSpaceDE w:val="0"/>
        <w:spacing w:after="0" w:line="360" w:lineRule="auto"/>
        <w:ind w:left="567" w:hanging="567"/>
        <w:jc w:val="both"/>
      </w:pPr>
      <w:proofErr w:type="spellStart"/>
      <w:r>
        <w:rPr>
          <w:rFonts w:ascii="Times New Roman" w:hAnsi="Times New Roman"/>
          <w:sz w:val="24"/>
          <w:szCs w:val="24"/>
          <w:lang w:val="en-US"/>
        </w:rPr>
        <w:t>Strumwasser</w:t>
      </w:r>
      <w:proofErr w:type="spellEnd"/>
      <w:r>
        <w:rPr>
          <w:rFonts w:ascii="Times New Roman" w:hAnsi="Times New Roman"/>
          <w:sz w:val="24"/>
          <w:szCs w:val="24"/>
          <w:lang w:val="en-US"/>
        </w:rPr>
        <w:t xml:space="preserve">, A., Kwan, R., Yeung, L., </w:t>
      </w:r>
      <w:proofErr w:type="spellStart"/>
      <w:r>
        <w:rPr>
          <w:rFonts w:ascii="Times New Roman" w:hAnsi="Times New Roman"/>
          <w:sz w:val="24"/>
          <w:szCs w:val="24"/>
          <w:lang w:val="en-US"/>
        </w:rPr>
        <w:t>Miraflor</w:t>
      </w:r>
      <w:proofErr w:type="spellEnd"/>
      <w:r>
        <w:rPr>
          <w:rFonts w:ascii="Times New Roman" w:hAnsi="Times New Roman"/>
          <w:sz w:val="24"/>
          <w:szCs w:val="24"/>
          <w:lang w:val="en-US"/>
        </w:rPr>
        <w:t xml:space="preserve">, E., </w:t>
      </w:r>
      <w:proofErr w:type="spellStart"/>
      <w:r>
        <w:rPr>
          <w:rFonts w:ascii="Times New Roman" w:hAnsi="Times New Roman"/>
          <w:sz w:val="24"/>
          <w:szCs w:val="24"/>
          <w:lang w:val="en-US"/>
        </w:rPr>
        <w:t>Ereso</w:t>
      </w:r>
      <w:proofErr w:type="spellEnd"/>
      <w:r>
        <w:rPr>
          <w:rFonts w:ascii="Times New Roman" w:hAnsi="Times New Roman"/>
          <w:sz w:val="24"/>
          <w:szCs w:val="24"/>
          <w:lang w:val="en-US"/>
        </w:rPr>
        <w:t xml:space="preserve">, A., Castro Moure, F., y Patel, A. (2011). </w:t>
      </w:r>
      <w:proofErr w:type="spellStart"/>
      <w:r>
        <w:rPr>
          <w:rFonts w:ascii="Times New Roman" w:hAnsi="Times New Roman"/>
          <w:sz w:val="24"/>
          <w:szCs w:val="24"/>
          <w:lang w:val="en-US"/>
        </w:rPr>
        <w:t>Sonographicoptic</w:t>
      </w:r>
      <w:proofErr w:type="spellEnd"/>
      <w:r>
        <w:rPr>
          <w:rFonts w:ascii="Times New Roman" w:hAnsi="Times New Roman"/>
          <w:sz w:val="24"/>
          <w:szCs w:val="24"/>
          <w:lang w:val="en-US"/>
        </w:rPr>
        <w:t xml:space="preserve"> nerve sheath diameter as an estimate of intracranial pressure in adult trauma. </w:t>
      </w:r>
      <w:r>
        <w:rPr>
          <w:rFonts w:ascii="Times New Roman" w:hAnsi="Times New Roman"/>
          <w:i/>
          <w:sz w:val="24"/>
          <w:szCs w:val="24"/>
        </w:rPr>
        <w:t xml:space="preserve">J </w:t>
      </w:r>
      <w:proofErr w:type="spellStart"/>
      <w:r>
        <w:rPr>
          <w:rFonts w:ascii="Times New Roman" w:hAnsi="Times New Roman"/>
          <w:i/>
          <w:sz w:val="24"/>
          <w:szCs w:val="24"/>
        </w:rPr>
        <w:t>Surg</w:t>
      </w:r>
      <w:proofErr w:type="spellEnd"/>
      <w:r>
        <w:rPr>
          <w:rFonts w:ascii="Times New Roman" w:hAnsi="Times New Roman"/>
          <w:i/>
          <w:sz w:val="24"/>
          <w:szCs w:val="24"/>
        </w:rPr>
        <w:t xml:space="preserve"> Res</w:t>
      </w:r>
      <w:r>
        <w:rPr>
          <w:rFonts w:ascii="Times New Roman" w:hAnsi="Times New Roman"/>
          <w:sz w:val="24"/>
          <w:szCs w:val="24"/>
        </w:rPr>
        <w:t xml:space="preserve">, </w:t>
      </w:r>
      <w:r>
        <w:rPr>
          <w:rFonts w:ascii="Times New Roman" w:hAnsi="Times New Roman"/>
          <w:i/>
          <w:sz w:val="24"/>
          <w:szCs w:val="24"/>
        </w:rPr>
        <w:t>170</w:t>
      </w:r>
      <w:r>
        <w:rPr>
          <w:rFonts w:ascii="Times New Roman" w:hAnsi="Times New Roman"/>
          <w:sz w:val="24"/>
          <w:szCs w:val="24"/>
        </w:rPr>
        <w:t>(2), 265-71.</w:t>
      </w:r>
    </w:p>
    <w:p w:rsidR="00015F15" w:rsidRDefault="009314A7">
      <w:pPr>
        <w:tabs>
          <w:tab w:val="left" w:pos="567"/>
        </w:tabs>
        <w:autoSpaceDE w:val="0"/>
        <w:spacing w:after="0" w:line="360" w:lineRule="auto"/>
        <w:ind w:left="567" w:hanging="567"/>
        <w:jc w:val="both"/>
      </w:pPr>
      <w:proofErr w:type="spellStart"/>
      <w:r>
        <w:rPr>
          <w:rFonts w:ascii="Times New Roman" w:hAnsi="Times New Roman"/>
          <w:sz w:val="24"/>
          <w:szCs w:val="24"/>
        </w:rPr>
        <w:t>Treggiari</w:t>
      </w:r>
      <w:proofErr w:type="spellEnd"/>
      <w:r>
        <w:rPr>
          <w:rFonts w:ascii="Times New Roman" w:hAnsi="Times New Roman"/>
          <w:sz w:val="24"/>
          <w:szCs w:val="24"/>
        </w:rPr>
        <w:t xml:space="preserve">, M. M., Schutz, N., </w:t>
      </w:r>
      <w:proofErr w:type="spellStart"/>
      <w:r>
        <w:rPr>
          <w:rFonts w:ascii="Times New Roman" w:hAnsi="Times New Roman"/>
          <w:sz w:val="24"/>
          <w:szCs w:val="24"/>
        </w:rPr>
        <w:t>Yanez</w:t>
      </w:r>
      <w:proofErr w:type="spellEnd"/>
      <w:r>
        <w:rPr>
          <w:rFonts w:ascii="Times New Roman" w:hAnsi="Times New Roman"/>
          <w:sz w:val="24"/>
          <w:szCs w:val="24"/>
        </w:rPr>
        <w:t xml:space="preserve">, N. D. </w:t>
      </w:r>
      <w:proofErr w:type="gramStart"/>
      <w:r>
        <w:rPr>
          <w:rFonts w:ascii="Times New Roman" w:hAnsi="Times New Roman"/>
          <w:sz w:val="24"/>
          <w:szCs w:val="24"/>
        </w:rPr>
        <w:t xml:space="preserve">y  </w:t>
      </w:r>
      <w:proofErr w:type="spellStart"/>
      <w:r>
        <w:rPr>
          <w:rFonts w:ascii="Times New Roman" w:hAnsi="Times New Roman"/>
          <w:sz w:val="24"/>
          <w:szCs w:val="24"/>
        </w:rPr>
        <w:t>Romand</w:t>
      </w:r>
      <w:proofErr w:type="spellEnd"/>
      <w:proofErr w:type="gramEnd"/>
      <w:r>
        <w:rPr>
          <w:rFonts w:ascii="Times New Roman" w:hAnsi="Times New Roman"/>
          <w:sz w:val="24"/>
          <w:szCs w:val="24"/>
        </w:rPr>
        <w:t xml:space="preserve">, J. A. (2007). </w:t>
      </w:r>
      <w:r>
        <w:rPr>
          <w:rFonts w:ascii="Times New Roman" w:hAnsi="Times New Roman"/>
          <w:sz w:val="24"/>
          <w:szCs w:val="24"/>
          <w:lang w:val="en-US"/>
        </w:rPr>
        <w:t xml:space="preserve">Role of </w:t>
      </w:r>
      <w:proofErr w:type="spellStart"/>
      <w:r>
        <w:rPr>
          <w:rFonts w:ascii="Times New Roman" w:hAnsi="Times New Roman"/>
          <w:sz w:val="24"/>
          <w:szCs w:val="24"/>
          <w:lang w:val="en-US"/>
        </w:rPr>
        <w:t>intracranialpressure</w:t>
      </w:r>
      <w:proofErr w:type="spellEnd"/>
      <w:r>
        <w:rPr>
          <w:rFonts w:ascii="Times New Roman" w:hAnsi="Times New Roman"/>
          <w:sz w:val="24"/>
          <w:szCs w:val="24"/>
          <w:lang w:val="en-US"/>
        </w:rPr>
        <w:t xml:space="preserve"> values and patterns in predicting outcome of traumatic brain injury: a systematic review. </w:t>
      </w:r>
      <w:proofErr w:type="spellStart"/>
      <w:r>
        <w:rPr>
          <w:rFonts w:ascii="Times New Roman" w:hAnsi="Times New Roman"/>
          <w:i/>
          <w:sz w:val="24"/>
          <w:szCs w:val="24"/>
          <w:lang w:val="es-VE"/>
        </w:rPr>
        <w:t>Neurocrit</w:t>
      </w:r>
      <w:proofErr w:type="spellEnd"/>
      <w:r>
        <w:rPr>
          <w:rFonts w:ascii="Times New Roman" w:hAnsi="Times New Roman"/>
          <w:i/>
          <w:sz w:val="24"/>
          <w:szCs w:val="24"/>
          <w:lang w:val="es-VE"/>
        </w:rPr>
        <w:t xml:space="preserve"> </w:t>
      </w:r>
      <w:proofErr w:type="spellStart"/>
      <w:r>
        <w:rPr>
          <w:rFonts w:ascii="Times New Roman" w:hAnsi="Times New Roman"/>
          <w:i/>
          <w:sz w:val="24"/>
          <w:szCs w:val="24"/>
          <w:lang w:val="es-VE"/>
        </w:rPr>
        <w:t>Care</w:t>
      </w:r>
      <w:proofErr w:type="spellEnd"/>
      <w:r>
        <w:rPr>
          <w:rFonts w:ascii="Times New Roman" w:hAnsi="Times New Roman"/>
          <w:sz w:val="24"/>
          <w:szCs w:val="24"/>
          <w:lang w:val="es-VE"/>
        </w:rPr>
        <w:t xml:space="preserve">, </w:t>
      </w:r>
      <w:r>
        <w:rPr>
          <w:rFonts w:ascii="Times New Roman" w:hAnsi="Times New Roman"/>
          <w:i/>
          <w:sz w:val="24"/>
          <w:szCs w:val="24"/>
          <w:lang w:val="es-VE"/>
        </w:rPr>
        <w:t>6</w:t>
      </w:r>
      <w:r>
        <w:rPr>
          <w:rFonts w:ascii="Times New Roman" w:hAnsi="Times New Roman"/>
          <w:sz w:val="24"/>
          <w:szCs w:val="24"/>
          <w:lang w:val="es-VE"/>
        </w:rPr>
        <w:t>, 04-12.</w:t>
      </w:r>
    </w:p>
    <w:p w:rsidR="00015F15" w:rsidRDefault="009314A7">
      <w:pPr>
        <w:tabs>
          <w:tab w:val="left" w:pos="567"/>
        </w:tabs>
        <w:autoSpaceDE w:val="0"/>
        <w:spacing w:after="0" w:line="360" w:lineRule="auto"/>
        <w:ind w:left="567" w:hanging="567"/>
        <w:jc w:val="both"/>
      </w:pPr>
      <w:r>
        <w:rPr>
          <w:rFonts w:ascii="Times New Roman" w:hAnsi="Times New Roman"/>
          <w:sz w:val="24"/>
          <w:szCs w:val="24"/>
        </w:rPr>
        <w:t>Uscanga, M., Castillo, J. y</w:t>
      </w:r>
      <w:r>
        <w:rPr>
          <w:rFonts w:ascii="Times New Roman" w:hAnsi="Times New Roman"/>
          <w:bCs/>
          <w:color w:val="000000"/>
          <w:sz w:val="24"/>
          <w:szCs w:val="24"/>
        </w:rPr>
        <w:t xml:space="preserve"> </w:t>
      </w:r>
      <w:r>
        <w:rPr>
          <w:rFonts w:ascii="Times New Roman" w:hAnsi="Times New Roman"/>
          <w:sz w:val="24"/>
          <w:szCs w:val="24"/>
        </w:rPr>
        <w:t xml:space="preserve">Arroyo, G. (2005). Hallazgos por tomografía computada en pacientes con trauma craneoencefálico: su relación con la evolución clínica y cálculo del edema cerebral. </w:t>
      </w:r>
      <w:r>
        <w:rPr>
          <w:rFonts w:ascii="Times New Roman" w:hAnsi="Times New Roman"/>
          <w:i/>
          <w:sz w:val="24"/>
          <w:szCs w:val="24"/>
        </w:rPr>
        <w:t>Revista Neurología, Neu</w:t>
      </w:r>
      <w:bookmarkStart w:id="0" w:name="_GoBack"/>
      <w:bookmarkEnd w:id="0"/>
      <w:r>
        <w:rPr>
          <w:rFonts w:ascii="Times New Roman" w:hAnsi="Times New Roman"/>
          <w:i/>
          <w:sz w:val="24"/>
          <w:szCs w:val="24"/>
        </w:rPr>
        <w:t>rocirugía y Psiquiatría,</w:t>
      </w:r>
      <w:r>
        <w:rPr>
          <w:rFonts w:ascii="Times New Roman" w:hAnsi="Times New Roman"/>
          <w:sz w:val="24"/>
          <w:szCs w:val="24"/>
        </w:rPr>
        <w:t xml:space="preserve"> </w:t>
      </w:r>
      <w:r>
        <w:rPr>
          <w:rFonts w:ascii="Times New Roman" w:hAnsi="Times New Roman"/>
          <w:i/>
          <w:sz w:val="24"/>
          <w:szCs w:val="24"/>
        </w:rPr>
        <w:t>38</w:t>
      </w:r>
      <w:r>
        <w:rPr>
          <w:rFonts w:ascii="Times New Roman" w:hAnsi="Times New Roman"/>
          <w:sz w:val="24"/>
          <w:szCs w:val="24"/>
        </w:rPr>
        <w:t>(1), 11-19.</w:t>
      </w:r>
    </w:p>
    <w:p w:rsidR="00015F15" w:rsidRDefault="009314A7">
      <w:pPr>
        <w:tabs>
          <w:tab w:val="left" w:pos="567"/>
        </w:tabs>
        <w:autoSpaceDE w:val="0"/>
        <w:spacing w:after="0" w:line="360" w:lineRule="auto"/>
        <w:ind w:left="567" w:hanging="567"/>
        <w:jc w:val="both"/>
      </w:pPr>
      <w:r>
        <w:rPr>
          <w:rFonts w:ascii="Times New Roman" w:hAnsi="Times New Roman"/>
          <w:sz w:val="24"/>
          <w:szCs w:val="24"/>
        </w:rPr>
        <w:lastRenderedPageBreak/>
        <w:t>Valadez, R. (2011). Traumatismo craneoencefálico</w:t>
      </w:r>
      <w:r>
        <w:rPr>
          <w:rFonts w:ascii="Times New Roman" w:hAnsi="Times New Roman"/>
          <w:i/>
          <w:sz w:val="24"/>
          <w:szCs w:val="24"/>
        </w:rPr>
        <w:t>. Educación Médica Continua</w:t>
      </w:r>
      <w:r>
        <w:rPr>
          <w:rFonts w:ascii="Times New Roman" w:hAnsi="Times New Roman"/>
          <w:sz w:val="24"/>
          <w:szCs w:val="24"/>
        </w:rPr>
        <w:t xml:space="preserve">. Recuperado de </w:t>
      </w:r>
      <w:hyperlink r:id="rId14" w:history="1">
        <w:r>
          <w:rPr>
            <w:rFonts w:ascii="Times New Roman" w:hAnsi="Times New Roman"/>
            <w:sz w:val="24"/>
            <w:szCs w:val="24"/>
          </w:rPr>
          <w:t>http://cbpharma.blogspot.mx/2011/03/traumatismo-craneoencefalico-tce.html</w:t>
        </w:r>
      </w:hyperlink>
      <w:r>
        <w:rPr>
          <w:rFonts w:ascii="Times New Roman" w:hAnsi="Times New Roman"/>
          <w:sz w:val="24"/>
          <w:szCs w:val="24"/>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pStyle w:val="Ttulo3"/>
              <w:widowControl w:val="0"/>
              <w:spacing w:before="0"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rsidR="00966EB2" w:rsidRPr="0048642A" w:rsidRDefault="00966EB2" w:rsidP="00966EB2">
            <w:pPr>
              <w:pStyle w:val="Ttulo3"/>
              <w:widowControl w:val="0"/>
              <w:spacing w:before="0" w:line="240" w:lineRule="auto"/>
              <w:rPr>
                <w:sz w:val="20"/>
                <w:szCs w:val="20"/>
              </w:rPr>
            </w:pPr>
            <w:bookmarkStart w:id="1" w:name="_btsjgdfgjwkr" w:colFirst="0" w:colLast="0"/>
            <w:bookmarkEnd w:id="1"/>
            <w:r>
              <w:rPr>
                <w:sz w:val="20"/>
                <w:szCs w:val="20"/>
              </w:rPr>
              <w:t>Autor (es)</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rsidR="00966EB2" w:rsidRPr="00683C1D" w:rsidRDefault="00966EB2" w:rsidP="00966EB2">
            <w:pPr>
              <w:spacing w:line="240" w:lineRule="auto"/>
              <w:ind w:right="-141"/>
              <w:rPr>
                <w:sz w:val="18"/>
                <w:szCs w:val="18"/>
              </w:rPr>
            </w:pPr>
            <w:r w:rsidRPr="00683C1D">
              <w:rPr>
                <w:sz w:val="18"/>
                <w:szCs w:val="18"/>
              </w:rPr>
              <w:t xml:space="preserve">Gisela Ponce y Ponce de León y José de Jesús </w:t>
            </w:r>
            <w:proofErr w:type="spellStart"/>
            <w:r w:rsidRPr="00683C1D">
              <w:rPr>
                <w:sz w:val="18"/>
                <w:szCs w:val="18"/>
              </w:rPr>
              <w:t>Mayagoitia</w:t>
            </w:r>
            <w:proofErr w:type="spellEnd"/>
            <w:r w:rsidRPr="00683C1D">
              <w:rPr>
                <w:sz w:val="18"/>
                <w:szCs w:val="18"/>
              </w:rPr>
              <w:t xml:space="preserve"> </w:t>
            </w:r>
            <w:proofErr w:type="spellStart"/>
            <w:r w:rsidRPr="00683C1D">
              <w:rPr>
                <w:sz w:val="18"/>
                <w:szCs w:val="18"/>
              </w:rPr>
              <w:t>Witrón</w:t>
            </w:r>
            <w:proofErr w:type="spellEnd"/>
            <w:r>
              <w:rPr>
                <w:sz w:val="18"/>
                <w:szCs w:val="18"/>
              </w:rPr>
              <w:t xml:space="preserve"> (igual)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 xml:space="preserve">Gisela Ponce y Ponce de León y José de Jesús </w:t>
            </w:r>
            <w:proofErr w:type="spellStart"/>
            <w:r w:rsidRPr="00683C1D">
              <w:rPr>
                <w:sz w:val="18"/>
                <w:szCs w:val="18"/>
              </w:rPr>
              <w:t>Mayagoitia</w:t>
            </w:r>
            <w:proofErr w:type="spellEnd"/>
            <w:r w:rsidRPr="00683C1D">
              <w:rPr>
                <w:sz w:val="18"/>
                <w:szCs w:val="18"/>
              </w:rPr>
              <w:t xml:space="preserve"> </w:t>
            </w:r>
            <w:proofErr w:type="spellStart"/>
            <w:r w:rsidRPr="00683C1D">
              <w:rPr>
                <w:sz w:val="18"/>
                <w:szCs w:val="18"/>
              </w:rPr>
              <w:t>Witrón</w:t>
            </w:r>
            <w:proofErr w:type="spellEnd"/>
            <w:r>
              <w:rPr>
                <w:sz w:val="18"/>
                <w:szCs w:val="18"/>
              </w:rPr>
              <w:t xml:space="preserve"> (igual)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 xml:space="preserve">Gisela Ponce y Ponce de León y </w:t>
            </w:r>
            <w:r>
              <w:rPr>
                <w:sz w:val="18"/>
                <w:szCs w:val="18"/>
              </w:rPr>
              <w:t xml:space="preserve">Alejandro </w:t>
            </w:r>
            <w:proofErr w:type="spellStart"/>
            <w:r>
              <w:rPr>
                <w:sz w:val="18"/>
                <w:szCs w:val="18"/>
              </w:rPr>
              <w:t>Mayagoitia</w:t>
            </w:r>
            <w:proofErr w:type="spellEnd"/>
            <w:r>
              <w:rPr>
                <w:sz w:val="18"/>
                <w:szCs w:val="18"/>
              </w:rPr>
              <w:t xml:space="preserve"> Ponce (igual)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Gisela Ponce y Ponce de León</w:t>
            </w:r>
            <w:r>
              <w:rPr>
                <w:sz w:val="18"/>
                <w:szCs w:val="18"/>
              </w:rPr>
              <w:t xml:space="preserve">, José de Jesús </w:t>
            </w:r>
            <w:proofErr w:type="spellStart"/>
            <w:r>
              <w:rPr>
                <w:sz w:val="18"/>
                <w:szCs w:val="18"/>
              </w:rPr>
              <w:t>Mayagoitia</w:t>
            </w:r>
            <w:proofErr w:type="spellEnd"/>
            <w:r>
              <w:rPr>
                <w:sz w:val="18"/>
                <w:szCs w:val="18"/>
              </w:rPr>
              <w:t xml:space="preserve"> </w:t>
            </w:r>
            <w:proofErr w:type="spellStart"/>
            <w:r>
              <w:rPr>
                <w:sz w:val="18"/>
                <w:szCs w:val="18"/>
              </w:rPr>
              <w:t>Witrón</w:t>
            </w:r>
            <w:proofErr w:type="spellEnd"/>
            <w:r>
              <w:rPr>
                <w:sz w:val="18"/>
                <w:szCs w:val="18"/>
              </w:rPr>
              <w:t xml:space="preserve"> (</w:t>
            </w:r>
            <w:proofErr w:type="gramStart"/>
            <w:r>
              <w:rPr>
                <w:sz w:val="18"/>
                <w:szCs w:val="18"/>
              </w:rPr>
              <w:t xml:space="preserve">igual) </w:t>
            </w:r>
            <w:r w:rsidRPr="00683C1D">
              <w:rPr>
                <w:sz w:val="18"/>
                <w:szCs w:val="18"/>
              </w:rPr>
              <w:t xml:space="preserve"> y</w:t>
            </w:r>
            <w:proofErr w:type="gramEnd"/>
            <w:r w:rsidRPr="00683C1D">
              <w:rPr>
                <w:sz w:val="18"/>
                <w:szCs w:val="18"/>
              </w:rPr>
              <w:t xml:space="preserve"> </w:t>
            </w:r>
            <w:r>
              <w:rPr>
                <w:sz w:val="18"/>
                <w:szCs w:val="18"/>
              </w:rPr>
              <w:t xml:space="preserve">Alejandro </w:t>
            </w:r>
            <w:proofErr w:type="spellStart"/>
            <w:r>
              <w:rPr>
                <w:sz w:val="18"/>
                <w:szCs w:val="18"/>
              </w:rPr>
              <w:t>Mayagoitia</w:t>
            </w:r>
            <w:proofErr w:type="spellEnd"/>
            <w:r>
              <w:rPr>
                <w:sz w:val="18"/>
                <w:szCs w:val="18"/>
              </w:rPr>
              <w:t xml:space="preserve"> Ponce (apoya)</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Gisela Ponce y Ponce de León</w:t>
            </w:r>
            <w:r>
              <w:rPr>
                <w:sz w:val="18"/>
                <w:szCs w:val="18"/>
              </w:rPr>
              <w:t xml:space="preserve">, José de Jesús </w:t>
            </w:r>
            <w:proofErr w:type="spellStart"/>
            <w:r>
              <w:rPr>
                <w:sz w:val="18"/>
                <w:szCs w:val="18"/>
              </w:rPr>
              <w:t>Mayagoitia</w:t>
            </w:r>
            <w:proofErr w:type="spellEnd"/>
            <w:r>
              <w:rPr>
                <w:sz w:val="18"/>
                <w:szCs w:val="18"/>
              </w:rPr>
              <w:t xml:space="preserve"> </w:t>
            </w:r>
            <w:proofErr w:type="spellStart"/>
            <w:proofErr w:type="gramStart"/>
            <w:r>
              <w:rPr>
                <w:sz w:val="18"/>
                <w:szCs w:val="18"/>
              </w:rPr>
              <w:t>Witrón</w:t>
            </w:r>
            <w:proofErr w:type="spellEnd"/>
            <w:r>
              <w:rPr>
                <w:sz w:val="18"/>
                <w:szCs w:val="18"/>
              </w:rPr>
              <w:t xml:space="preserve"> </w:t>
            </w:r>
            <w:r w:rsidRPr="00683C1D">
              <w:rPr>
                <w:sz w:val="18"/>
                <w:szCs w:val="18"/>
              </w:rPr>
              <w:t xml:space="preserve"> y</w:t>
            </w:r>
            <w:proofErr w:type="gramEnd"/>
            <w:r w:rsidRPr="00683C1D">
              <w:rPr>
                <w:sz w:val="18"/>
                <w:szCs w:val="18"/>
              </w:rPr>
              <w:t xml:space="preserve"> </w:t>
            </w:r>
            <w:r>
              <w:rPr>
                <w:sz w:val="18"/>
                <w:szCs w:val="18"/>
              </w:rPr>
              <w:t xml:space="preserve">Alejandro </w:t>
            </w:r>
            <w:proofErr w:type="spellStart"/>
            <w:r>
              <w:rPr>
                <w:sz w:val="18"/>
                <w:szCs w:val="18"/>
              </w:rPr>
              <w:t>Mayagoitia</w:t>
            </w:r>
            <w:proofErr w:type="spellEnd"/>
            <w:r>
              <w:rPr>
                <w:sz w:val="18"/>
                <w:szCs w:val="18"/>
              </w:rPr>
              <w:t xml:space="preserve"> Ponce (igual)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Gisela Ponce y Ponce de León</w:t>
            </w:r>
            <w:r>
              <w:rPr>
                <w:sz w:val="18"/>
                <w:szCs w:val="18"/>
              </w:rPr>
              <w:t xml:space="preserve">, José de Jesús </w:t>
            </w:r>
            <w:proofErr w:type="spellStart"/>
            <w:r>
              <w:rPr>
                <w:sz w:val="18"/>
                <w:szCs w:val="18"/>
              </w:rPr>
              <w:t>Mayagoitia</w:t>
            </w:r>
            <w:proofErr w:type="spellEnd"/>
            <w:r>
              <w:rPr>
                <w:sz w:val="18"/>
                <w:szCs w:val="18"/>
              </w:rPr>
              <w:t xml:space="preserve"> </w:t>
            </w:r>
            <w:proofErr w:type="spellStart"/>
            <w:proofErr w:type="gramStart"/>
            <w:r>
              <w:rPr>
                <w:sz w:val="18"/>
                <w:szCs w:val="18"/>
              </w:rPr>
              <w:t>Witrón</w:t>
            </w:r>
            <w:proofErr w:type="spellEnd"/>
            <w:r>
              <w:rPr>
                <w:sz w:val="18"/>
                <w:szCs w:val="18"/>
              </w:rPr>
              <w:t xml:space="preserve"> </w:t>
            </w:r>
            <w:r w:rsidRPr="00683C1D">
              <w:rPr>
                <w:sz w:val="18"/>
                <w:szCs w:val="18"/>
              </w:rPr>
              <w:t xml:space="preserve"> y</w:t>
            </w:r>
            <w:proofErr w:type="gramEnd"/>
            <w:r w:rsidRPr="00683C1D">
              <w:rPr>
                <w:sz w:val="18"/>
                <w:szCs w:val="18"/>
              </w:rPr>
              <w:t xml:space="preserve"> </w:t>
            </w:r>
            <w:r>
              <w:rPr>
                <w:sz w:val="18"/>
                <w:szCs w:val="18"/>
              </w:rPr>
              <w:t xml:space="preserve">Alejandro </w:t>
            </w:r>
            <w:proofErr w:type="spellStart"/>
            <w:r>
              <w:rPr>
                <w:sz w:val="18"/>
                <w:szCs w:val="18"/>
              </w:rPr>
              <w:t>Mayagoitia</w:t>
            </w:r>
            <w:proofErr w:type="spellEnd"/>
            <w:r>
              <w:rPr>
                <w:sz w:val="18"/>
                <w:szCs w:val="18"/>
              </w:rPr>
              <w:t xml:space="preserve"> Ponce (igual)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Pr>
                <w:sz w:val="18"/>
                <w:szCs w:val="18"/>
              </w:rPr>
              <w:t xml:space="preserve">José de Jesús </w:t>
            </w:r>
            <w:proofErr w:type="spellStart"/>
            <w:r>
              <w:rPr>
                <w:sz w:val="18"/>
                <w:szCs w:val="18"/>
              </w:rPr>
              <w:t>Mayagoitia</w:t>
            </w:r>
            <w:proofErr w:type="spellEnd"/>
            <w:r>
              <w:rPr>
                <w:sz w:val="18"/>
                <w:szCs w:val="18"/>
              </w:rPr>
              <w:t xml:space="preserve"> </w:t>
            </w:r>
            <w:proofErr w:type="spellStart"/>
            <w:r>
              <w:rPr>
                <w:sz w:val="18"/>
                <w:szCs w:val="18"/>
              </w:rPr>
              <w:t>Witrón</w:t>
            </w:r>
            <w:proofErr w:type="spellEnd"/>
            <w:r>
              <w:rPr>
                <w:sz w:val="18"/>
                <w:szCs w:val="18"/>
              </w:rPr>
              <w:t xml:space="preserve"> (principal)</w:t>
            </w:r>
            <w:r w:rsidRPr="00683C1D">
              <w:rPr>
                <w:sz w:val="18"/>
                <w:szCs w:val="18"/>
              </w:rPr>
              <w:t xml:space="preserve"> y </w:t>
            </w:r>
            <w:r>
              <w:rPr>
                <w:sz w:val="18"/>
                <w:szCs w:val="18"/>
              </w:rPr>
              <w:t xml:space="preserve">Alejandro </w:t>
            </w:r>
            <w:proofErr w:type="spellStart"/>
            <w:r>
              <w:rPr>
                <w:sz w:val="18"/>
                <w:szCs w:val="18"/>
              </w:rPr>
              <w:t>Mayagoitia</w:t>
            </w:r>
            <w:proofErr w:type="spellEnd"/>
            <w:r>
              <w:rPr>
                <w:sz w:val="18"/>
                <w:szCs w:val="18"/>
              </w:rPr>
              <w:t xml:space="preserve"> Ponce (apoya)</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Gisela Ponce y Ponce de León</w:t>
            </w:r>
            <w:r>
              <w:rPr>
                <w:sz w:val="18"/>
                <w:szCs w:val="18"/>
              </w:rPr>
              <w:t xml:space="preserve"> (principal)</w:t>
            </w:r>
            <w:r w:rsidRPr="00683C1D">
              <w:rPr>
                <w:sz w:val="18"/>
                <w:szCs w:val="18"/>
              </w:rPr>
              <w:t xml:space="preserve"> y </w:t>
            </w:r>
            <w:r>
              <w:rPr>
                <w:sz w:val="18"/>
                <w:szCs w:val="18"/>
              </w:rPr>
              <w:t xml:space="preserve">Alejandro </w:t>
            </w:r>
            <w:proofErr w:type="spellStart"/>
            <w:r>
              <w:rPr>
                <w:sz w:val="18"/>
                <w:szCs w:val="18"/>
              </w:rPr>
              <w:t>Mayagoitia</w:t>
            </w:r>
            <w:proofErr w:type="spellEnd"/>
            <w:r>
              <w:rPr>
                <w:sz w:val="18"/>
                <w:szCs w:val="18"/>
              </w:rPr>
              <w:t xml:space="preserve"> Ponce (apoya)</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 xml:space="preserve">Gisela Ponce y Ponce de León y José de Jesús </w:t>
            </w:r>
            <w:proofErr w:type="spellStart"/>
            <w:r w:rsidRPr="00683C1D">
              <w:rPr>
                <w:sz w:val="18"/>
                <w:szCs w:val="18"/>
              </w:rPr>
              <w:t>Mayagoitia</w:t>
            </w:r>
            <w:proofErr w:type="spellEnd"/>
            <w:r w:rsidRPr="00683C1D">
              <w:rPr>
                <w:sz w:val="18"/>
                <w:szCs w:val="18"/>
              </w:rPr>
              <w:t xml:space="preserve"> </w:t>
            </w:r>
            <w:proofErr w:type="spellStart"/>
            <w:r w:rsidRPr="00683C1D">
              <w:rPr>
                <w:sz w:val="18"/>
                <w:szCs w:val="18"/>
              </w:rPr>
              <w:t>Witrón</w:t>
            </w:r>
            <w:proofErr w:type="spellEnd"/>
            <w:r>
              <w:rPr>
                <w:sz w:val="18"/>
                <w:szCs w:val="18"/>
              </w:rPr>
              <w:t xml:space="preserve"> (igual)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Gisela Ponce y Ponce de León</w:t>
            </w:r>
            <w:r>
              <w:rPr>
                <w:sz w:val="18"/>
                <w:szCs w:val="18"/>
              </w:rPr>
              <w:t xml:space="preserve">, José de Jesús </w:t>
            </w:r>
            <w:proofErr w:type="spellStart"/>
            <w:r>
              <w:rPr>
                <w:sz w:val="18"/>
                <w:szCs w:val="18"/>
              </w:rPr>
              <w:t>Mayagoitia</w:t>
            </w:r>
            <w:proofErr w:type="spellEnd"/>
            <w:r>
              <w:rPr>
                <w:sz w:val="18"/>
                <w:szCs w:val="18"/>
              </w:rPr>
              <w:t xml:space="preserve"> </w:t>
            </w:r>
            <w:proofErr w:type="spellStart"/>
            <w:r>
              <w:rPr>
                <w:sz w:val="18"/>
                <w:szCs w:val="18"/>
              </w:rPr>
              <w:t>Witrón</w:t>
            </w:r>
            <w:proofErr w:type="spellEnd"/>
            <w:r>
              <w:rPr>
                <w:sz w:val="18"/>
                <w:szCs w:val="18"/>
              </w:rPr>
              <w:t xml:space="preserve"> (igual)</w:t>
            </w:r>
            <w:r w:rsidRPr="00683C1D">
              <w:rPr>
                <w:sz w:val="18"/>
                <w:szCs w:val="18"/>
              </w:rPr>
              <w:t xml:space="preserve"> y </w:t>
            </w:r>
            <w:r>
              <w:rPr>
                <w:sz w:val="18"/>
                <w:szCs w:val="18"/>
              </w:rPr>
              <w:t xml:space="preserve">Alejandro </w:t>
            </w:r>
            <w:proofErr w:type="spellStart"/>
            <w:r>
              <w:rPr>
                <w:sz w:val="18"/>
                <w:szCs w:val="18"/>
              </w:rPr>
              <w:t>Mayagoitia</w:t>
            </w:r>
            <w:proofErr w:type="spellEnd"/>
            <w:r>
              <w:rPr>
                <w:sz w:val="18"/>
                <w:szCs w:val="18"/>
              </w:rPr>
              <w:t xml:space="preserve"> Ponce (apoya)</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Gisela Ponce y Ponce de León</w:t>
            </w:r>
            <w:r>
              <w:rPr>
                <w:sz w:val="18"/>
                <w:szCs w:val="18"/>
              </w:rPr>
              <w:t xml:space="preserve">, José de Jesús </w:t>
            </w:r>
            <w:proofErr w:type="spellStart"/>
            <w:r>
              <w:rPr>
                <w:sz w:val="18"/>
                <w:szCs w:val="18"/>
              </w:rPr>
              <w:t>Mayagoitia</w:t>
            </w:r>
            <w:proofErr w:type="spellEnd"/>
            <w:r>
              <w:rPr>
                <w:sz w:val="18"/>
                <w:szCs w:val="18"/>
              </w:rPr>
              <w:t xml:space="preserve"> </w:t>
            </w:r>
            <w:proofErr w:type="spellStart"/>
            <w:r>
              <w:rPr>
                <w:sz w:val="18"/>
                <w:szCs w:val="18"/>
              </w:rPr>
              <w:t>Witrón</w:t>
            </w:r>
            <w:proofErr w:type="spellEnd"/>
            <w:r>
              <w:rPr>
                <w:sz w:val="18"/>
                <w:szCs w:val="18"/>
              </w:rPr>
              <w:t xml:space="preserve"> (igual)</w:t>
            </w:r>
            <w:r w:rsidRPr="00683C1D">
              <w:rPr>
                <w:sz w:val="18"/>
                <w:szCs w:val="18"/>
              </w:rPr>
              <w:t xml:space="preserve"> y </w:t>
            </w:r>
            <w:r>
              <w:rPr>
                <w:sz w:val="18"/>
                <w:szCs w:val="18"/>
              </w:rPr>
              <w:t xml:space="preserve">Alejandro </w:t>
            </w:r>
            <w:proofErr w:type="spellStart"/>
            <w:r>
              <w:rPr>
                <w:sz w:val="18"/>
                <w:szCs w:val="18"/>
              </w:rPr>
              <w:t>Mayagoitia</w:t>
            </w:r>
            <w:proofErr w:type="spellEnd"/>
            <w:r>
              <w:rPr>
                <w:sz w:val="18"/>
                <w:szCs w:val="18"/>
              </w:rPr>
              <w:t xml:space="preserve"> Ponce (apoya)</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Gisela Ponce y Ponce de León</w:t>
            </w:r>
            <w:r>
              <w:rPr>
                <w:sz w:val="18"/>
                <w:szCs w:val="18"/>
              </w:rPr>
              <w:t xml:space="preserve"> (principal)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 xml:space="preserve">Gisela Ponce y Ponce de León y José de Jesús </w:t>
            </w:r>
            <w:proofErr w:type="spellStart"/>
            <w:r w:rsidRPr="00683C1D">
              <w:rPr>
                <w:sz w:val="18"/>
                <w:szCs w:val="18"/>
              </w:rPr>
              <w:t>Mayagoitia</w:t>
            </w:r>
            <w:proofErr w:type="spellEnd"/>
            <w:r w:rsidRPr="00683C1D">
              <w:rPr>
                <w:sz w:val="18"/>
                <w:szCs w:val="18"/>
              </w:rPr>
              <w:t xml:space="preserve"> </w:t>
            </w:r>
            <w:proofErr w:type="spellStart"/>
            <w:r w:rsidRPr="00683C1D">
              <w:rPr>
                <w:sz w:val="18"/>
                <w:szCs w:val="18"/>
              </w:rPr>
              <w:t>Witrón</w:t>
            </w:r>
            <w:proofErr w:type="spellEnd"/>
            <w:r>
              <w:rPr>
                <w:sz w:val="18"/>
                <w:szCs w:val="18"/>
              </w:rPr>
              <w:t xml:space="preserve"> (igual)</w:t>
            </w:r>
          </w:p>
        </w:tc>
      </w:tr>
      <w:tr w:rsidR="00966EB2" w:rsidRPr="00683C1D" w:rsidTr="00CC2576">
        <w:tc>
          <w:tcPr>
            <w:tcW w:w="304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rsidR="00966EB2" w:rsidRPr="0048642A" w:rsidRDefault="00966EB2" w:rsidP="00966EB2">
            <w:pPr>
              <w:widowControl w:val="0"/>
              <w:spacing w:line="240" w:lineRule="auto"/>
              <w:rPr>
                <w:sz w:val="18"/>
                <w:szCs w:val="18"/>
              </w:rPr>
            </w:pPr>
            <w:r w:rsidRPr="00683C1D">
              <w:rPr>
                <w:sz w:val="18"/>
                <w:szCs w:val="18"/>
              </w:rPr>
              <w:t xml:space="preserve">Gisela Ponce y Ponce de León y José de Jesús </w:t>
            </w:r>
            <w:proofErr w:type="spellStart"/>
            <w:r w:rsidRPr="00683C1D">
              <w:rPr>
                <w:sz w:val="18"/>
                <w:szCs w:val="18"/>
              </w:rPr>
              <w:t>Mayagoitia</w:t>
            </w:r>
            <w:proofErr w:type="spellEnd"/>
            <w:r w:rsidRPr="00683C1D">
              <w:rPr>
                <w:sz w:val="18"/>
                <w:szCs w:val="18"/>
              </w:rPr>
              <w:t xml:space="preserve"> </w:t>
            </w:r>
            <w:proofErr w:type="spellStart"/>
            <w:r w:rsidRPr="00683C1D">
              <w:rPr>
                <w:sz w:val="18"/>
                <w:szCs w:val="18"/>
              </w:rPr>
              <w:t>Witrón</w:t>
            </w:r>
            <w:proofErr w:type="spellEnd"/>
            <w:r>
              <w:rPr>
                <w:sz w:val="18"/>
                <w:szCs w:val="18"/>
              </w:rPr>
              <w:t xml:space="preserve"> (igual)</w:t>
            </w:r>
          </w:p>
        </w:tc>
      </w:tr>
    </w:tbl>
    <w:p w:rsidR="00015F15" w:rsidRDefault="00015F15" w:rsidP="00966EB2">
      <w:pPr>
        <w:tabs>
          <w:tab w:val="left" w:pos="567"/>
        </w:tabs>
        <w:autoSpaceDE w:val="0"/>
        <w:spacing w:after="0"/>
        <w:ind w:left="567" w:hanging="567"/>
        <w:jc w:val="both"/>
        <w:rPr>
          <w:rFonts w:ascii="Times New Roman" w:hAnsi="Times New Roman"/>
          <w:bCs/>
          <w:sz w:val="24"/>
          <w:szCs w:val="24"/>
        </w:rPr>
      </w:pPr>
    </w:p>
    <w:sectPr w:rsidR="00015F15">
      <w:headerReference w:type="default" r:id="rId15"/>
      <w:footerReference w:type="default" r:id="rId16"/>
      <w:pgSz w:w="12240" w:h="15840"/>
      <w:pgMar w:top="1843" w:right="1608"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289" w:rsidRDefault="003A3289">
      <w:pPr>
        <w:spacing w:after="0" w:line="240" w:lineRule="auto"/>
      </w:pPr>
      <w:r>
        <w:separator/>
      </w:r>
    </w:p>
  </w:endnote>
  <w:endnote w:type="continuationSeparator" w:id="0">
    <w:p w:rsidR="003A3289" w:rsidRDefault="003A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Gungsuh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A0" w:rsidRDefault="009314A7">
    <w:pPr>
      <w:pStyle w:val="Piedepgina"/>
      <w:jc w:val="center"/>
    </w:pPr>
    <w:r>
      <w:rPr>
        <w:b/>
      </w:rPr>
      <w:t>Vol. 8, Núm. 15                   Enero – Junio 2019                   DOI:</w:t>
    </w:r>
    <w:r w:rsidR="007C11ED">
      <w:rPr>
        <w:b/>
      </w:rPr>
      <w:t xml:space="preserve"> </w:t>
    </w:r>
    <w:hyperlink r:id="rId1" w:history="1">
      <w:r w:rsidR="007C11ED" w:rsidRPr="007C11ED">
        <w:rPr>
          <w:b/>
        </w:rPr>
        <w:t>10.23913/</w:t>
      </w:r>
      <w:proofErr w:type="gramStart"/>
      <w:r w:rsidR="007C11ED" w:rsidRPr="007C11ED">
        <w:rPr>
          <w:b/>
        </w:rPr>
        <w:t>rics.v</w:t>
      </w:r>
      <w:proofErr w:type="gramEnd"/>
      <w:r w:rsidR="007C11ED" w:rsidRPr="007C11ED">
        <w:rPr>
          <w:b/>
        </w:rPr>
        <w:t>8i15.74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289" w:rsidRDefault="003A3289">
      <w:pPr>
        <w:spacing w:after="0" w:line="240" w:lineRule="auto"/>
      </w:pPr>
      <w:r>
        <w:rPr>
          <w:color w:val="000000"/>
        </w:rPr>
        <w:separator/>
      </w:r>
    </w:p>
  </w:footnote>
  <w:footnote w:type="continuationSeparator" w:id="0">
    <w:p w:rsidR="003A3289" w:rsidRDefault="003A3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A0" w:rsidRDefault="009314A7">
    <w:pPr>
      <w:pStyle w:val="Encabezado"/>
      <w:jc w:val="center"/>
    </w:pPr>
    <w:r>
      <w:rPr>
        <w:noProof/>
      </w:rPr>
      <w:drawing>
        <wp:inline distT="0" distB="0" distL="0" distR="0">
          <wp:extent cx="5612129" cy="666972"/>
          <wp:effectExtent l="0" t="0" r="7621" b="0"/>
          <wp:docPr id="1" name="0 Image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2129" cy="66697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609A"/>
    <w:multiLevelType w:val="multilevel"/>
    <w:tmpl w:val="8BF4B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D003B"/>
    <w:multiLevelType w:val="multilevel"/>
    <w:tmpl w:val="1C369D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812C49"/>
    <w:multiLevelType w:val="multilevel"/>
    <w:tmpl w:val="6632F5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15"/>
    <w:rsid w:val="00015F15"/>
    <w:rsid w:val="003A3289"/>
    <w:rsid w:val="003E250A"/>
    <w:rsid w:val="00763118"/>
    <w:rsid w:val="007C11ED"/>
    <w:rsid w:val="00890178"/>
    <w:rsid w:val="009314A7"/>
    <w:rsid w:val="00966EB2"/>
    <w:rsid w:val="00FE20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E8D5"/>
  <w15:docId w15:val="{577490D6-063A-43EC-B079-BFCD06D5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MX"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00" w:line="276" w:lineRule="auto"/>
    </w:pPr>
    <w:rPr>
      <w:rFonts w:eastAsia="Times New Roman"/>
      <w:lang w:eastAsia="es-MX"/>
    </w:rPr>
  </w:style>
  <w:style w:type="paragraph" w:styleId="Ttulo1">
    <w:name w:val="heading 1"/>
    <w:basedOn w:val="Normal"/>
    <w:next w:val="Normal"/>
    <w:pPr>
      <w:spacing w:after="0" w:line="360" w:lineRule="auto"/>
      <w:ind w:right="-720"/>
      <w:jc w:val="both"/>
      <w:outlineLvl w:val="0"/>
    </w:pPr>
    <w:rPr>
      <w:rFonts w:ascii="Times New Roman" w:hAnsi="Times New Roman"/>
      <w:b/>
      <w:sz w:val="32"/>
      <w:szCs w:val="32"/>
    </w:rPr>
  </w:style>
  <w:style w:type="paragraph" w:styleId="Ttulo3">
    <w:name w:val="heading 3"/>
    <w:basedOn w:val="Normal"/>
    <w:next w:val="Normal"/>
    <w:link w:val="Ttulo3Car"/>
    <w:uiPriority w:val="9"/>
    <w:semiHidden/>
    <w:unhideWhenUsed/>
    <w:qFormat/>
    <w:rsid w:val="00966E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100" w:after="100" w:line="240" w:lineRule="auto"/>
    </w:pPr>
    <w:rPr>
      <w:rFonts w:ascii="Times New Roman" w:hAnsi="Times New Roman"/>
      <w:sz w:val="24"/>
      <w:szCs w:val="24"/>
    </w:rPr>
  </w:style>
  <w:style w:type="paragraph" w:styleId="Prrafodelista">
    <w:name w:val="List Paragraph"/>
    <w:basedOn w:val="Normal"/>
    <w:pPr>
      <w:ind w:left="720"/>
    </w:pPr>
  </w:style>
  <w:style w:type="character" w:customStyle="1" w:styleId="apple-converted-space">
    <w:name w:val="apple-converted-space"/>
    <w:basedOn w:val="Fuentedeprrafopredete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rPr>
      <w:rFonts w:ascii="Courier New" w:eastAsia="Times New Roman" w:hAnsi="Courier New" w:cs="Courier New"/>
      <w:sz w:val="20"/>
      <w:szCs w:val="20"/>
      <w:lang w:eastAsia="es-MX"/>
    </w:rPr>
  </w:style>
  <w:style w:type="character" w:styleId="Hipervnculo">
    <w:name w:val="Hyperlink"/>
    <w:basedOn w:val="Fuentedeprrafopredeter"/>
    <w:rPr>
      <w:color w:val="0000FF"/>
      <w:u w:val="single"/>
    </w:rPr>
  </w:style>
  <w:style w:type="paragraph" w:styleId="Textoindependiente">
    <w:name w:val="Body Text"/>
    <w:basedOn w:val="Normal"/>
    <w:pPr>
      <w:spacing w:after="0" w:line="240" w:lineRule="auto"/>
      <w:jc w:val="both"/>
    </w:pPr>
    <w:rPr>
      <w:rFonts w:ascii="Arial" w:hAnsi="Arial"/>
      <w:bCs/>
      <w:szCs w:val="20"/>
    </w:rPr>
  </w:style>
  <w:style w:type="character" w:customStyle="1" w:styleId="TextoindependienteCar">
    <w:name w:val="Texto independiente Car"/>
    <w:basedOn w:val="Fuentedeprrafopredeter"/>
    <w:rPr>
      <w:rFonts w:ascii="Arial" w:eastAsia="Times New Roman" w:hAnsi="Arial" w:cs="Times New Roman"/>
      <w:bCs/>
      <w:szCs w:val="20"/>
      <w:lang w:eastAsia="es-MX"/>
    </w:rPr>
  </w:style>
  <w:style w:type="character" w:customStyle="1" w:styleId="Mencinsinresolver1">
    <w:name w:val="Mención sin resolver1"/>
    <w:basedOn w:val="Fuentedeprrafopredeter"/>
    <w:rPr>
      <w:color w:val="605E5C"/>
      <w:shd w:val="clear" w:color="auto" w:fill="E1DFDD"/>
    </w:rPr>
  </w:style>
  <w:style w:type="character" w:styleId="Refdecomentario">
    <w:name w:val="annotation reference"/>
    <w:basedOn w:val="Fuentedeprrafopredeter"/>
    <w:rPr>
      <w:sz w:val="16"/>
      <w:szCs w:val="16"/>
    </w:rPr>
  </w:style>
  <w:style w:type="paragraph" w:styleId="Textocomentario">
    <w:name w:val="annotation text"/>
    <w:basedOn w:val="Normal"/>
    <w:pPr>
      <w:spacing w:line="240" w:lineRule="auto"/>
    </w:pPr>
    <w:rPr>
      <w:sz w:val="20"/>
      <w:szCs w:val="20"/>
    </w:rPr>
  </w:style>
  <w:style w:type="character" w:customStyle="1" w:styleId="TextocomentarioCar">
    <w:name w:val="Texto comentario Car"/>
    <w:basedOn w:val="Fuentedeprrafopredeter"/>
    <w:rPr>
      <w:rFonts w:eastAsia="Times New Roman"/>
      <w:sz w:val="20"/>
      <w:szCs w:val="20"/>
      <w:lang w:eastAsia="es-MX"/>
    </w:rPr>
  </w:style>
  <w:style w:type="paragraph" w:styleId="Asuntodelcomentario">
    <w:name w:val="annotation subject"/>
    <w:basedOn w:val="Textocomentario"/>
    <w:next w:val="Textocomentario"/>
    <w:rPr>
      <w:b/>
      <w:bCs/>
    </w:rPr>
  </w:style>
  <w:style w:type="character" w:customStyle="1" w:styleId="AsuntodelcomentarioCar">
    <w:name w:val="Asunto del comentario Car"/>
    <w:basedOn w:val="TextocomentarioCar"/>
    <w:rPr>
      <w:rFonts w:eastAsia="Times New Roman"/>
      <w:b/>
      <w:bCs/>
      <w:sz w:val="20"/>
      <w:szCs w:val="20"/>
      <w:lang w:eastAsia="es-MX"/>
    </w:rP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eastAsia="Times New Roman" w:hAnsi="Segoe UI" w:cs="Segoe UI"/>
      <w:sz w:val="18"/>
      <w:szCs w:val="18"/>
      <w:lang w:eastAsia="es-MX"/>
    </w:rPr>
  </w:style>
  <w:style w:type="character" w:customStyle="1" w:styleId="elsevieritemautor">
    <w:name w:val="elsevieritemautor"/>
    <w:basedOn w:val="Fuentedeprrafopredeter"/>
  </w:style>
  <w:style w:type="character" w:customStyle="1" w:styleId="elsevieritemautorrelaciones">
    <w:name w:val="elsevieritemautorrelaciones"/>
    <w:basedOn w:val="Fuentedeprrafopredeter"/>
  </w:style>
  <w:style w:type="character" w:customStyle="1" w:styleId="elsevierstylesup">
    <w:name w:val="elsevierstylesup"/>
    <w:basedOn w:val="Fuentedeprrafopredeter"/>
  </w:style>
  <w:style w:type="character" w:styleId="Hipervnculovisitado">
    <w:name w:val="FollowedHyperlink"/>
    <w:basedOn w:val="Fuentedeprrafopredeter"/>
    <w:rPr>
      <w:color w:val="954F72"/>
      <w:u w:val="single"/>
    </w:rPr>
  </w:style>
  <w:style w:type="character" w:customStyle="1" w:styleId="Ttulo1Car">
    <w:name w:val="Título 1 Car"/>
    <w:basedOn w:val="Fuentedeprrafopredeter"/>
    <w:rPr>
      <w:rFonts w:ascii="Times New Roman" w:eastAsia="Times New Roman" w:hAnsi="Times New Roman" w:cs="Times New Roman"/>
      <w:b/>
      <w:sz w:val="32"/>
      <w:szCs w:val="32"/>
      <w:lang w:eastAsia="es-MX"/>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rPr>
      <w:rFonts w:eastAsia="Times New Roman"/>
      <w:lang w:eastAsia="es-MX"/>
    </w:rP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rPr>
      <w:rFonts w:eastAsia="Times New Roman"/>
      <w:lang w:eastAsia="es-MX"/>
    </w:rPr>
  </w:style>
  <w:style w:type="character" w:customStyle="1" w:styleId="orcid-id-https">
    <w:name w:val="orcid-id-https"/>
    <w:basedOn w:val="Fuentedeprrafopredeter"/>
  </w:style>
  <w:style w:type="character" w:customStyle="1" w:styleId="Mencinsinresolver2">
    <w:name w:val="Mención sin resolver2"/>
    <w:basedOn w:val="Fuentedeprrafopredeter"/>
    <w:rPr>
      <w:color w:val="605E5C"/>
      <w:shd w:val="clear" w:color="auto" w:fill="E1DFDD"/>
    </w:rPr>
  </w:style>
  <w:style w:type="character" w:customStyle="1" w:styleId="Ttulo3Car">
    <w:name w:val="Título 3 Car"/>
    <w:basedOn w:val="Fuentedeprrafopredeter"/>
    <w:link w:val="Ttulo3"/>
    <w:uiPriority w:val="9"/>
    <w:semiHidden/>
    <w:rsid w:val="00966EB2"/>
    <w:rPr>
      <w:rFonts w:asciiTheme="majorHAnsi" w:eastAsiaTheme="majorEastAsia" w:hAnsiTheme="majorHAnsi" w:cstheme="majorBidi"/>
      <w:color w:val="1F4D78" w:themeColor="accent1" w:themeShade="7F"/>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ubmed/184773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selaponce@uabc.edu.mx" TargetMode="External"/><Relationship Id="rId12" Type="http://schemas.openxmlformats.org/officeDocument/2006/relationships/hyperlink" Target="https://issuu.com/ipx_chile/docs/revista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265822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bv.org/publicaciones/revista-de-biomecanica/revista-de-biomecanica-57-diciembre-201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cbpharma.blogspot.mx/2011/03/traumatismo-craneoencefalico-tc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8i15.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5204</Words>
  <Characters>28625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Ponce y Ponce de Leon</dc:creator>
  <dc:description/>
  <cp:lastModifiedBy>Naira Niktè Santillan</cp:lastModifiedBy>
  <cp:revision>6</cp:revision>
  <cp:lastPrinted>2019-01-14T20:46:00Z</cp:lastPrinted>
  <dcterms:created xsi:type="dcterms:W3CDTF">2019-01-16T17:43:00Z</dcterms:created>
  <dcterms:modified xsi:type="dcterms:W3CDTF">2019-01-21T17:18:00Z</dcterms:modified>
</cp:coreProperties>
</file>